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DD6B0">
      <w:pPr>
        <w:pStyle w:val="2"/>
        <w:bidi w:val="0"/>
        <w:jc w:val="center"/>
        <w:rPr>
          <w:rFonts w:hint="eastAsia" w:ascii="仿宋" w:hAnsi="仿宋" w:eastAsia="仿宋" w:cs="仿宋"/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  <w:lang w:eastAsia="zh-CN"/>
        </w:rPr>
        <w:t>重庆国开新材料公司雨水收集系统</w:t>
      </w:r>
      <w:r>
        <w:rPr>
          <w:rFonts w:hint="eastAsia"/>
          <w:sz w:val="36"/>
          <w:szCs w:val="36"/>
        </w:rPr>
        <w:t>询价文件</w:t>
      </w:r>
      <w:bookmarkEnd w:id="0"/>
    </w:p>
    <w:p w14:paraId="3370ABEF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一、询价说明</w:t>
      </w:r>
    </w:p>
    <w:p w14:paraId="21D413F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重庆国开新材料公司雨水收集系统</w:t>
      </w:r>
      <w:r>
        <w:rPr>
          <w:rFonts w:hint="eastAsia" w:ascii="仿宋" w:hAnsi="仿宋" w:eastAsia="仿宋" w:cs="仿宋"/>
          <w:sz w:val="28"/>
          <w:szCs w:val="28"/>
        </w:rPr>
        <w:t>采购进行公开询价，欢迎符合资格条件的供应商参与本次报价。</w:t>
      </w:r>
    </w:p>
    <w:p w14:paraId="71CBB7BD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二、项目概况</w:t>
      </w:r>
    </w:p>
    <w:p w14:paraId="5B3CB86E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 项目名称：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重庆国开新材料公司雨水收集系统</w:t>
      </w:r>
      <w:r>
        <w:rPr>
          <w:rFonts w:hint="eastAsia" w:ascii="仿宋" w:hAnsi="仿宋" w:eastAsia="仿宋" w:cs="仿宋"/>
          <w:sz w:val="28"/>
          <w:szCs w:val="28"/>
        </w:rPr>
        <w:t>备采购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290BEE04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2. 项目地点：重庆市涪陵区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高新区剑涛铝业。</w:t>
      </w:r>
    </w:p>
    <w:p w14:paraId="4C1B2790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3. 采购内容：雨水收集系统供货。</w:t>
      </w:r>
    </w:p>
    <w:p w14:paraId="5C897FEC"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三、采购设备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要求</w:t>
      </w:r>
    </w:p>
    <w:p w14:paraId="56F4E3CD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1、雨水收集箱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材质：304不锈钢压型板</w:t>
      </w:r>
    </w:p>
    <w:p w14:paraId="74D29DA9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雨水收集箱 长×宽×高：22.5米、5米、4米</w:t>
      </w:r>
    </w:p>
    <w:p w14:paraId="037E184C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容积：450m³；</w:t>
      </w:r>
    </w:p>
    <w:p w14:paraId="03337AA7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2、自吸泵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4台。</w:t>
      </w:r>
    </w:p>
    <w:p w14:paraId="5BE0CD5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四、报价要求</w:t>
      </w:r>
    </w:p>
    <w:p w14:paraId="749DD2C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 报价为含税总价，包含设备货款、税费、包装、运输至项目现场的全部费用。</w:t>
      </w:r>
    </w:p>
    <w:p w14:paraId="3331BDB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所有设备为全新原厂正品，整套系统满足雨水收集使用功能要求。</w:t>
      </w:r>
    </w:p>
    <w:p w14:paraId="4673AA0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报价须分项列明各设备单价、合价及项目总报价，报价为一次性包干价。</w:t>
      </w:r>
    </w:p>
    <w:p w14:paraId="031A447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 报价文件格式自拟，报价文件须加盖单位公章。</w:t>
      </w:r>
    </w:p>
    <w:p w14:paraId="765F59AD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五、供应商资格要求</w:t>
      </w:r>
    </w:p>
    <w:p w14:paraId="14F25F3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供应商应具备本套雨水收集系统设备供应能力。</w:t>
      </w:r>
    </w:p>
    <w:p w14:paraId="5BE2412E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六、其他商务要求</w:t>
      </w:r>
    </w:p>
    <w:p w14:paraId="322ADECE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 交货地点：重庆市涪陵区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高新区剑涛铝业项目现场。</w:t>
      </w:r>
    </w:p>
    <w:p w14:paraId="5593EFB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付款方式：合同另行约定。</w:t>
      </w:r>
    </w:p>
    <w:p w14:paraId="0CF9D93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报价截止时间：2026年8月3日</w:t>
      </w:r>
    </w:p>
    <w:p w14:paraId="119939D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七、联系方式</w:t>
      </w:r>
    </w:p>
    <w:p w14:paraId="22CAAA9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联系人：陈老师     </w:t>
      </w: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023-72881721   </w:t>
      </w:r>
    </w:p>
    <w:p w14:paraId="5DC8A53F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联系地址：重庆市涪陵区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汇智国际22楼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B40FD"/>
    <w:rsid w:val="54B9332A"/>
    <w:rsid w:val="5C9D500E"/>
    <w:rsid w:val="5EC37085"/>
    <w:rsid w:val="6B5B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478</Characters>
  <Lines>0</Lines>
  <Paragraphs>0</Paragraphs>
  <TotalTime>15</TotalTime>
  <ScaleCrop>false</ScaleCrop>
  <LinksUpToDate>false</LinksUpToDate>
  <CharactersWithSpaces>497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2026-08-20T08:27:00Z</dcterms:created>
  <dc:creator>城投之光</dc:creator>
  <cp:lastModifiedBy>..maymay o</cp:lastModifiedBy>
  <dcterms:modified xsi:type="dcterms:W3CDTF">2026-08-24T01:49:47Z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96528BFC0CD349E0A3D2E1DFDF5BAFE0_13</vt:lpwstr>
  </property>
  <property fmtid="{D5CDD505-2E9C-101B-9397-08002B2CF9AE}" pid="4" name="KSOTemplateDocerSaveRecord">
    <vt:lpwstr>eyJoZGlkIjoiMzgzYmViZjRiMDcyOWY2NzEzNTkxYjFkYTIxMjQyNDIiLCJ1c2VySWQiOiI2NTk4NzM4OTgifQ==</vt:lpwstr>
  </property>
</Properties>
</file>