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6D664A">
      <w:pPr>
        <w:spacing w:line="840" w:lineRule="exact"/>
        <w:jc w:val="center"/>
        <w:rPr>
          <w:rFonts w:ascii="楷体_GB2312" w:hAnsi="宋体" w:eastAsia="楷体_GB2312"/>
          <w:b/>
          <w:color w:val="000000"/>
          <w:sz w:val="44"/>
        </w:rPr>
      </w:pPr>
    </w:p>
    <w:p w14:paraId="5FADE6B2">
      <w:pPr>
        <w:spacing w:line="840" w:lineRule="exact"/>
        <w:jc w:val="center"/>
        <w:rPr>
          <w:rFonts w:ascii="楷体_GB2312" w:hAnsi="宋体" w:eastAsia="楷体_GB2312"/>
          <w:b/>
          <w:color w:val="000000"/>
          <w:sz w:val="44"/>
        </w:rPr>
      </w:pPr>
    </w:p>
    <w:p w14:paraId="211319DA">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rPr>
        <w:t>重庆市涪陵区拓源</w:t>
      </w:r>
      <w:r>
        <w:rPr>
          <w:rFonts w:hint="eastAsia" w:ascii="方正小标宋_GBK" w:hAnsi="宋体" w:eastAsia="方正小标宋_GBK"/>
          <w:color w:val="000000"/>
          <w:sz w:val="44"/>
          <w:lang w:val="en-US" w:eastAsia="zh-CN"/>
        </w:rPr>
        <w:t>环境</w:t>
      </w:r>
      <w:r>
        <w:rPr>
          <w:rFonts w:hint="eastAsia" w:ascii="方正小标宋_GBK" w:hAnsi="宋体" w:eastAsia="方正小标宋_GBK"/>
          <w:color w:val="000000"/>
          <w:sz w:val="44"/>
        </w:rPr>
        <w:t>治理有限公司</w:t>
      </w:r>
    </w:p>
    <w:p w14:paraId="1BA40F51">
      <w:pPr>
        <w:spacing w:line="800" w:lineRule="exact"/>
        <w:jc w:val="center"/>
        <w:rPr>
          <w:rFonts w:ascii="方正小标宋_GBK" w:hAnsi="宋体" w:eastAsia="方正小标宋_GBK"/>
          <w:color w:val="000000"/>
          <w:sz w:val="44"/>
        </w:rPr>
      </w:pPr>
      <w:r>
        <w:rPr>
          <w:rFonts w:hint="eastAsia" w:ascii="方正小标宋_GBK" w:hAnsi="宋体" w:eastAsia="方正小标宋_GBK"/>
          <w:color w:val="000000"/>
          <w:sz w:val="44"/>
          <w:lang w:val="en-US" w:eastAsia="zh-CN"/>
        </w:rPr>
        <w:t>员工冬季工作服制作</w:t>
      </w:r>
      <w:r>
        <w:rPr>
          <w:rFonts w:hint="eastAsia" w:ascii="方正小标宋_GBK" w:hAnsi="宋体" w:eastAsia="方正小标宋_GBK"/>
          <w:color w:val="000000"/>
          <w:sz w:val="44"/>
        </w:rPr>
        <w:t>比选招标文件</w:t>
      </w:r>
    </w:p>
    <w:p w14:paraId="62A369AE">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rPr>
      </w:pPr>
    </w:p>
    <w:p w14:paraId="3BF5893F">
      <w:pPr>
        <w:spacing w:line="840" w:lineRule="exact"/>
        <w:jc w:val="center"/>
        <w:rPr>
          <w:rFonts w:ascii="楷体_GB2312" w:hAnsi="宋体" w:eastAsia="楷体_GB2312"/>
          <w:b/>
          <w:color w:val="000000"/>
          <w:sz w:val="44"/>
        </w:rPr>
      </w:pPr>
    </w:p>
    <w:p w14:paraId="5799EF25">
      <w:pPr>
        <w:spacing w:line="840" w:lineRule="exact"/>
        <w:jc w:val="center"/>
        <w:rPr>
          <w:rFonts w:ascii="楷体_GB2312" w:hAnsi="宋体" w:eastAsia="楷体_GB2312"/>
          <w:b/>
          <w:color w:val="000000"/>
          <w:sz w:val="44"/>
        </w:rPr>
      </w:pPr>
    </w:p>
    <w:p w14:paraId="086B9390">
      <w:pPr>
        <w:spacing w:line="840" w:lineRule="exact"/>
        <w:jc w:val="center"/>
        <w:rPr>
          <w:rFonts w:ascii="楷体_GB2312" w:hAnsi="宋体" w:eastAsia="楷体_GB2312"/>
          <w:b/>
          <w:color w:val="000000"/>
          <w:sz w:val="44"/>
        </w:rPr>
      </w:pPr>
    </w:p>
    <w:p w14:paraId="2F7DA0BB">
      <w:pPr>
        <w:spacing w:line="840" w:lineRule="exact"/>
        <w:jc w:val="center"/>
        <w:rPr>
          <w:rFonts w:ascii="楷体_GB2312" w:hAnsi="宋体" w:eastAsia="楷体_GB2312"/>
          <w:b/>
          <w:color w:val="000000"/>
          <w:sz w:val="44"/>
        </w:rPr>
      </w:pPr>
    </w:p>
    <w:p w14:paraId="1B9883C7">
      <w:pPr>
        <w:spacing w:line="840" w:lineRule="exact"/>
        <w:jc w:val="center"/>
        <w:rPr>
          <w:rFonts w:ascii="楷体_GB2312" w:hAnsi="宋体" w:eastAsia="楷体_GB2312"/>
          <w:b/>
          <w:color w:val="000000"/>
          <w:sz w:val="44"/>
        </w:rPr>
      </w:pPr>
    </w:p>
    <w:p w14:paraId="2B27DD77">
      <w:pPr>
        <w:spacing w:line="840" w:lineRule="exact"/>
        <w:rPr>
          <w:rFonts w:ascii="楷体_GB2312" w:hAnsi="宋体" w:eastAsia="楷体_GB2312"/>
          <w:b/>
          <w:color w:val="000000"/>
          <w:sz w:val="44"/>
        </w:rPr>
      </w:pPr>
    </w:p>
    <w:p w14:paraId="65A153FD">
      <w:pPr>
        <w:spacing w:line="840" w:lineRule="exact"/>
        <w:rPr>
          <w:rFonts w:ascii="楷体_GB2312" w:hAnsi="宋体" w:eastAsia="楷体_GB2312"/>
          <w:b/>
          <w:color w:val="000000"/>
          <w:sz w:val="44"/>
        </w:rPr>
      </w:pPr>
    </w:p>
    <w:p w14:paraId="6CAFB2F9">
      <w:pPr>
        <w:spacing w:line="840" w:lineRule="exact"/>
        <w:jc w:val="center"/>
        <w:rPr>
          <w:rFonts w:ascii="楷体_GB2312" w:hAnsi="宋体" w:eastAsia="楷体_GB2312"/>
          <w:b/>
          <w:color w:val="000000"/>
          <w:sz w:val="44"/>
        </w:rPr>
      </w:pPr>
    </w:p>
    <w:p w14:paraId="733DB5EB">
      <w:pPr>
        <w:spacing w:line="840" w:lineRule="exact"/>
        <w:jc w:val="center"/>
        <w:rPr>
          <w:rFonts w:hint="eastAsia" w:ascii="方正小标宋_GBK" w:hAnsi="方正小标宋_GBK" w:eastAsia="方正小标宋_GBK" w:cs="方正小标宋_GBK"/>
          <w:b w:val="0"/>
          <w:bCs/>
          <w:color w:val="000000"/>
          <w:sz w:val="32"/>
          <w:szCs w:val="32"/>
        </w:rPr>
      </w:pPr>
      <w:r>
        <w:rPr>
          <w:rFonts w:hint="eastAsia" w:ascii="方正小标宋_GBK" w:hAnsi="方正小标宋_GBK" w:eastAsia="方正小标宋_GBK" w:cs="方正小标宋_GBK"/>
          <w:b w:val="0"/>
          <w:bCs/>
          <w:color w:val="000000"/>
          <w:sz w:val="32"/>
          <w:szCs w:val="32"/>
        </w:rPr>
        <w:t>招标人：重庆市涪陵区拓源</w:t>
      </w:r>
      <w:r>
        <w:rPr>
          <w:rFonts w:hint="eastAsia" w:ascii="方正小标宋_GBK" w:hAnsi="方正小标宋_GBK" w:eastAsia="方正小标宋_GBK" w:cs="方正小标宋_GBK"/>
          <w:b w:val="0"/>
          <w:bCs/>
          <w:color w:val="000000"/>
          <w:sz w:val="32"/>
          <w:szCs w:val="32"/>
          <w:lang w:val="en-US" w:eastAsia="zh-CN"/>
        </w:rPr>
        <w:t>环境</w:t>
      </w:r>
      <w:r>
        <w:rPr>
          <w:rFonts w:hint="eastAsia" w:ascii="方正小标宋_GBK" w:hAnsi="方正小标宋_GBK" w:eastAsia="方正小标宋_GBK" w:cs="方正小标宋_GBK"/>
          <w:b w:val="0"/>
          <w:bCs/>
          <w:color w:val="000000"/>
          <w:sz w:val="32"/>
          <w:szCs w:val="32"/>
        </w:rPr>
        <w:t>治理有限公司</w:t>
      </w:r>
    </w:p>
    <w:p w14:paraId="22125B5A">
      <w:pPr>
        <w:spacing w:line="840" w:lineRule="exact"/>
        <w:jc w:val="center"/>
        <w:rPr>
          <w:rFonts w:hint="eastAsia" w:ascii="方正小标宋_GBK" w:hAnsi="方正小标宋_GBK" w:eastAsia="方正小标宋_GBK" w:cs="方正小标宋_GBK"/>
          <w:b w:val="0"/>
          <w:bCs/>
          <w:color w:val="000000"/>
          <w:sz w:val="32"/>
          <w:szCs w:val="32"/>
        </w:rPr>
      </w:pPr>
      <w:r>
        <w:rPr>
          <w:rFonts w:hint="eastAsia" w:ascii="方正小标宋_GBK" w:hAnsi="方正小标宋_GBK" w:eastAsia="方正小标宋_GBK" w:cs="方正小标宋_GBK"/>
          <w:b w:val="0"/>
          <w:bCs/>
          <w:color w:val="000000"/>
          <w:sz w:val="32"/>
          <w:szCs w:val="32"/>
        </w:rPr>
        <w:t>二0二</w:t>
      </w:r>
      <w:r>
        <w:rPr>
          <w:rFonts w:hint="eastAsia" w:ascii="方正小标宋_GBK" w:hAnsi="方正小标宋_GBK" w:eastAsia="方正小标宋_GBK" w:cs="方正小标宋_GBK"/>
          <w:b w:val="0"/>
          <w:bCs/>
          <w:color w:val="000000"/>
          <w:sz w:val="32"/>
          <w:szCs w:val="32"/>
          <w:lang w:val="en-US" w:eastAsia="zh-CN"/>
        </w:rPr>
        <w:t>五</w:t>
      </w:r>
      <w:r>
        <w:rPr>
          <w:rFonts w:hint="eastAsia" w:ascii="方正小标宋_GBK" w:hAnsi="方正小标宋_GBK" w:eastAsia="方正小标宋_GBK" w:cs="方正小标宋_GBK"/>
          <w:b w:val="0"/>
          <w:bCs/>
          <w:color w:val="000000"/>
          <w:sz w:val="32"/>
          <w:szCs w:val="32"/>
        </w:rPr>
        <w:t>年</w:t>
      </w:r>
      <w:r>
        <w:rPr>
          <w:rFonts w:hint="eastAsia" w:ascii="方正小标宋_GBK" w:hAnsi="方正小标宋_GBK" w:eastAsia="方正小标宋_GBK" w:cs="方正小标宋_GBK"/>
          <w:b w:val="0"/>
          <w:bCs/>
          <w:color w:val="000000"/>
          <w:sz w:val="32"/>
          <w:szCs w:val="32"/>
          <w:lang w:val="en-US" w:eastAsia="zh-CN"/>
        </w:rPr>
        <w:t>十一</w:t>
      </w:r>
      <w:r>
        <w:rPr>
          <w:rFonts w:hint="eastAsia" w:ascii="方正小标宋_GBK" w:hAnsi="方正小标宋_GBK" w:eastAsia="方正小标宋_GBK" w:cs="方正小标宋_GBK"/>
          <w:b w:val="0"/>
          <w:bCs/>
          <w:color w:val="000000"/>
          <w:sz w:val="32"/>
          <w:szCs w:val="32"/>
        </w:rPr>
        <w:t>月</w:t>
      </w:r>
      <w:r>
        <w:rPr>
          <w:rFonts w:hint="eastAsia" w:ascii="方正小标宋_GBK" w:hAnsi="方正小标宋_GBK" w:eastAsia="方正小标宋_GBK" w:cs="方正小标宋_GBK"/>
          <w:b w:val="0"/>
          <w:bCs/>
          <w:color w:val="000000"/>
          <w:sz w:val="32"/>
          <w:szCs w:val="32"/>
          <w:lang w:val="en-US" w:eastAsia="zh-CN"/>
        </w:rPr>
        <w:t>十八</w:t>
      </w:r>
      <w:r>
        <w:rPr>
          <w:rFonts w:hint="eastAsia" w:ascii="方正小标宋_GBK" w:hAnsi="方正小标宋_GBK" w:eastAsia="方正小标宋_GBK" w:cs="方正小标宋_GBK"/>
          <w:b w:val="0"/>
          <w:bCs/>
          <w:color w:val="000000"/>
          <w:sz w:val="32"/>
          <w:szCs w:val="32"/>
        </w:rPr>
        <w:t>日</w:t>
      </w:r>
    </w:p>
    <w:p w14:paraId="6A5BB765">
      <w:pPr>
        <w:rPr>
          <w:rFonts w:hint="eastAsia"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rPr>
        <w:br w:type="page"/>
      </w:r>
    </w:p>
    <w:p w14:paraId="23719531">
      <w:pPr>
        <w:pStyle w:val="7"/>
        <w:spacing w:after="0" w:line="600" w:lineRule="exact"/>
        <w:ind w:firstLine="0" w:firstLineChars="0"/>
        <w:jc w:val="center"/>
        <w:rPr>
          <w:rFonts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rPr>
        <w:t>重庆市涪陵区拓源</w:t>
      </w:r>
      <w:r>
        <w:rPr>
          <w:rFonts w:hint="eastAsia" w:ascii="方正小标宋_GBK" w:hAnsi="宋体" w:eastAsia="方正小标宋_GBK"/>
          <w:b w:val="0"/>
          <w:bCs/>
          <w:color w:val="000000"/>
          <w:sz w:val="44"/>
          <w:szCs w:val="44"/>
          <w:lang w:val="en-US" w:eastAsia="zh-CN"/>
        </w:rPr>
        <w:t>环境</w:t>
      </w:r>
      <w:r>
        <w:rPr>
          <w:rFonts w:hint="eastAsia" w:ascii="方正小标宋_GBK" w:hAnsi="宋体" w:eastAsia="方正小标宋_GBK"/>
          <w:b w:val="0"/>
          <w:bCs/>
          <w:color w:val="000000"/>
          <w:sz w:val="44"/>
          <w:szCs w:val="44"/>
        </w:rPr>
        <w:t>治理有限公司</w:t>
      </w:r>
    </w:p>
    <w:p w14:paraId="7FC6BEC4">
      <w:pPr>
        <w:pStyle w:val="7"/>
        <w:spacing w:after="0" w:line="600" w:lineRule="exact"/>
        <w:ind w:firstLine="0" w:firstLineChars="0"/>
        <w:jc w:val="center"/>
        <w:rPr>
          <w:rFonts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lang w:val="en-US" w:eastAsia="zh-CN"/>
        </w:rPr>
        <w:t>员工冬季工作服制作</w:t>
      </w:r>
      <w:r>
        <w:rPr>
          <w:rFonts w:hint="eastAsia" w:ascii="方正小标宋_GBK" w:hAnsi="宋体" w:eastAsia="方正小标宋_GBK"/>
          <w:b w:val="0"/>
          <w:bCs/>
          <w:color w:val="000000"/>
          <w:sz w:val="44"/>
          <w:szCs w:val="44"/>
        </w:rPr>
        <w:t>比选招标文件</w:t>
      </w:r>
    </w:p>
    <w:p w14:paraId="20DD5762">
      <w:pPr>
        <w:pStyle w:val="7"/>
        <w:spacing w:after="0" w:line="460" w:lineRule="exact"/>
        <w:ind w:firstLine="0" w:firstLineChars="0"/>
        <w:jc w:val="center"/>
        <w:rPr>
          <w:rFonts w:ascii="宋体" w:hAnsi="宋体"/>
          <w:b/>
          <w:color w:val="000000"/>
          <w:sz w:val="36"/>
          <w:szCs w:val="36"/>
        </w:rPr>
      </w:pPr>
    </w:p>
    <w:p w14:paraId="7C0A326D">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拓源公司现有员工400余人，为规范化管理，提升公司整体形象，公司办公会决定制作统一员工冬季工作服，并开展比选招标工作。</w:t>
      </w:r>
    </w:p>
    <w:p w14:paraId="3871B41D">
      <w:pPr>
        <w:keepNext w:val="0"/>
        <w:keepLines w:val="0"/>
        <w:pageBreakBefore w:val="0"/>
        <w:widowControl w:val="0"/>
        <w:kinsoku/>
        <w:wordWrap/>
        <w:overflowPunct/>
        <w:topLinePunct w:val="0"/>
        <w:bidi w:val="0"/>
        <w:spacing w:line="594" w:lineRule="exact"/>
        <w:ind w:firstLine="643" w:firstLineChars="200"/>
        <w:textAlignment w:val="auto"/>
        <w:rPr>
          <w:rFonts w:hint="default" w:ascii="方正仿宋_GBK" w:hAnsi="方正仿宋_GBK" w:eastAsia="方正仿宋_GBK" w:cs="方正仿宋_GBK"/>
          <w:b/>
          <w:color w:val="000000"/>
          <w:sz w:val="32"/>
          <w:szCs w:val="32"/>
          <w:lang w:val="en-US" w:eastAsia="zh-CN"/>
        </w:rPr>
      </w:pPr>
      <w:r>
        <w:rPr>
          <w:rFonts w:hint="eastAsia" w:ascii="方正仿宋_GBK" w:hAnsi="方正仿宋_GBK" w:eastAsia="方正仿宋_GBK" w:cs="方正仿宋_GBK"/>
          <w:b/>
          <w:color w:val="000000"/>
          <w:sz w:val="32"/>
          <w:szCs w:val="32"/>
        </w:rPr>
        <w:t>一、项目</w:t>
      </w:r>
      <w:r>
        <w:rPr>
          <w:rFonts w:hint="eastAsia" w:ascii="方正仿宋_GBK" w:hAnsi="方正仿宋_GBK" w:eastAsia="方正仿宋_GBK" w:cs="方正仿宋_GBK"/>
          <w:b/>
          <w:color w:val="000000"/>
          <w:sz w:val="32"/>
          <w:szCs w:val="32"/>
          <w:lang w:val="en-US" w:eastAsia="zh-CN"/>
        </w:rPr>
        <w:t>名称</w:t>
      </w:r>
    </w:p>
    <w:p w14:paraId="497FB3D1">
      <w:pPr>
        <w:keepNext w:val="0"/>
        <w:keepLines w:val="0"/>
        <w:pageBreakBefore w:val="0"/>
        <w:widowControl w:val="0"/>
        <w:kinsoku/>
        <w:wordWrap/>
        <w:overflowPunct/>
        <w:topLinePunct w:val="0"/>
        <w:bidi w:val="0"/>
        <w:spacing w:line="594" w:lineRule="exact"/>
        <w:ind w:firstLine="640" w:firstLineChars="200"/>
        <w:textAlignment w:val="auto"/>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重庆市涪陵区拓源环境治理有限公司员工冬季工作服制作</w:t>
      </w:r>
    </w:p>
    <w:p w14:paraId="5F2BC323">
      <w:pPr>
        <w:keepNext w:val="0"/>
        <w:keepLines w:val="0"/>
        <w:pageBreakBefore w:val="0"/>
        <w:widowControl w:val="0"/>
        <w:numPr>
          <w:ilvl w:val="0"/>
          <w:numId w:val="1"/>
        </w:numPr>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b/>
          <w:color w:val="000000"/>
          <w:sz w:val="32"/>
          <w:szCs w:val="32"/>
          <w:lang w:val="en-US" w:eastAsia="zh-CN"/>
        </w:rPr>
        <w:t>项目目标</w:t>
      </w:r>
      <w:r>
        <w:rPr>
          <w:rFonts w:hint="eastAsia" w:ascii="方正仿宋_GBK" w:hAnsi="方正仿宋_GBK" w:eastAsia="方正仿宋_GBK" w:cs="方正仿宋_GBK"/>
          <w:b/>
          <w:color w:val="000000"/>
          <w:sz w:val="32"/>
          <w:szCs w:val="32"/>
        </w:rPr>
        <w:t>：</w:t>
      </w:r>
      <w:r>
        <w:rPr>
          <w:rFonts w:hint="eastAsia" w:ascii="方正仿宋_GBK" w:hAnsi="方正仿宋_GBK" w:eastAsia="方正仿宋_GBK" w:cs="方正仿宋_GBK"/>
          <w:color w:val="000000"/>
          <w:sz w:val="32"/>
          <w:szCs w:val="32"/>
          <w:lang w:val="en-US" w:eastAsia="zh-CN"/>
        </w:rPr>
        <w:t>通过比选招标，选定优质供应商，制作符合公司形象与员工工作需求的工作服，提升公司整体形象与管理水平。</w:t>
      </w:r>
    </w:p>
    <w:p w14:paraId="5E7A9751">
      <w:pPr>
        <w:keepNext w:val="0"/>
        <w:keepLines w:val="0"/>
        <w:pageBreakBefore w:val="0"/>
        <w:widowControl w:val="0"/>
        <w:numPr>
          <w:ilvl w:val="0"/>
          <w:numId w:val="1"/>
        </w:numPr>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b/>
          <w:bCs/>
          <w:color w:val="000000"/>
          <w:sz w:val="32"/>
          <w:szCs w:val="32"/>
          <w:lang w:val="en-US" w:eastAsia="zh-CN"/>
        </w:rPr>
        <w:t>招标限价：</w:t>
      </w:r>
      <w:r>
        <w:rPr>
          <w:rFonts w:hint="eastAsia" w:ascii="方正仿宋_GBK" w:hAnsi="方正仿宋_GBK" w:eastAsia="方正仿宋_GBK" w:cs="方正仿宋_GBK"/>
          <w:color w:val="000000"/>
          <w:sz w:val="32"/>
          <w:szCs w:val="32"/>
          <w:lang w:val="en-US" w:eastAsia="zh-CN"/>
        </w:rPr>
        <w:t>本次重庆市涪陵区拓源环境治理有限公司员工冬季工作服制作实行最高限价招标，最高限价：248.00元（贰佰肆拾捌元整），超过最高限价投标为废标。</w:t>
      </w:r>
    </w:p>
    <w:p w14:paraId="674733AB">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b/>
          <w:color w:val="000000"/>
          <w:sz w:val="32"/>
          <w:szCs w:val="32"/>
          <w:lang w:val="en-US" w:eastAsia="zh-CN"/>
        </w:rPr>
      </w:pPr>
      <w:r>
        <w:rPr>
          <w:rFonts w:hint="eastAsia" w:ascii="方正仿宋_GBK" w:hAnsi="方正仿宋_GBK" w:eastAsia="方正仿宋_GBK" w:cs="方正仿宋_GBK"/>
          <w:b/>
          <w:color w:val="000000"/>
          <w:sz w:val="32"/>
          <w:szCs w:val="32"/>
          <w:lang w:val="en-US" w:eastAsia="zh-CN"/>
        </w:rPr>
        <w:t>四、招标要求</w:t>
      </w:r>
    </w:p>
    <w:p w14:paraId="2DB7BEAE">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b/>
          <w:bCs/>
          <w:color w:val="000000"/>
          <w:sz w:val="32"/>
          <w:szCs w:val="32"/>
          <w:lang w:val="en-US" w:eastAsia="zh-CN"/>
        </w:rPr>
      </w:pPr>
      <w:r>
        <w:rPr>
          <w:rFonts w:hint="eastAsia" w:ascii="方正仿宋_GBK" w:hAnsi="方正仿宋_GBK" w:eastAsia="方正仿宋_GBK" w:cs="方正仿宋_GBK"/>
          <w:b/>
          <w:bCs/>
          <w:color w:val="000000"/>
          <w:sz w:val="32"/>
          <w:szCs w:val="32"/>
          <w:lang w:val="en-US" w:eastAsia="zh-CN"/>
        </w:rPr>
        <w:t>（一）供应商要求</w:t>
      </w:r>
    </w:p>
    <w:p w14:paraId="1EC5A2C8">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1、具有独立法人资格，提供营业执照副本复印件。</w:t>
      </w:r>
      <w:r>
        <w:rPr>
          <w:rFonts w:hint="default" w:ascii="方正仿宋_GBK" w:hAnsi="方正仿宋_GBK" w:eastAsia="方正仿宋_GBK" w:cs="方正仿宋_GBK"/>
          <w:color w:val="000000"/>
          <w:sz w:val="32"/>
          <w:szCs w:val="32"/>
          <w:lang w:val="en-US" w:eastAsia="zh-CN"/>
        </w:rPr>
        <w:t>​</w:t>
      </w:r>
    </w:p>
    <w:p w14:paraId="7DA59569">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US" w:eastAsia="zh-CN"/>
        </w:rPr>
        <w:t>2、</w:t>
      </w:r>
      <w:r>
        <w:rPr>
          <w:rFonts w:hint="eastAsia" w:ascii="方正仿宋_GBK" w:hAnsi="方正仿宋_GBK" w:eastAsia="方正仿宋_GBK" w:cs="方正仿宋_GBK"/>
          <w:color w:val="000000"/>
          <w:sz w:val="32"/>
          <w:szCs w:val="32"/>
        </w:rPr>
        <w:t>具有独立法人主体资格，</w:t>
      </w:r>
      <w:r>
        <w:rPr>
          <w:rFonts w:hint="default" w:ascii="方正仿宋_GBK" w:hAnsi="方正仿宋_GBK" w:eastAsia="方正仿宋_GBK" w:cs="方正仿宋_GBK"/>
          <w:color w:val="000000"/>
          <w:sz w:val="32"/>
          <w:szCs w:val="32"/>
          <w:lang w:val="en-US" w:eastAsia="zh-CN"/>
        </w:rPr>
        <w:t>具备服装生产或销售相关经营范围</w:t>
      </w:r>
      <w:r>
        <w:rPr>
          <w:rFonts w:hint="eastAsia" w:ascii="方正仿宋_GBK" w:hAnsi="方正仿宋_GBK" w:eastAsia="方正仿宋_GBK" w:cs="方正仿宋_GBK"/>
          <w:color w:val="000000"/>
          <w:sz w:val="32"/>
          <w:szCs w:val="32"/>
        </w:rPr>
        <w:t>，在重庆市内有固定经营场所的生产商或经销商，报名时需携带以下资料：营业执照（复印件加盖鲜章）、授权委托书（法定代表人参加不提供，只需提供法人身份证及复印件）、授权人身份证、业绩证明材料（提供在重庆市内近一年相同或相似的销售合同）。</w:t>
      </w:r>
    </w:p>
    <w:p w14:paraId="4844E657">
      <w:pPr>
        <w:keepNext w:val="0"/>
        <w:keepLines w:val="0"/>
        <w:pageBreakBefore w:val="0"/>
        <w:widowControl w:val="0"/>
        <w:kinsoku/>
        <w:wordWrap/>
        <w:overflowPunct/>
        <w:topLinePunct w:val="0"/>
        <w:bidi w:val="0"/>
        <w:spacing w:line="594" w:lineRule="exact"/>
        <w:ind w:firstLine="643" w:firstLineChars="200"/>
        <w:textAlignment w:val="auto"/>
        <w:rPr>
          <w:rFonts w:hint="default" w:ascii="方正仿宋_GBK" w:hAnsi="方正仿宋_GBK" w:eastAsia="方正仿宋_GBK" w:cs="方正仿宋_GBK"/>
          <w:b/>
          <w:bCs/>
          <w:color w:val="000000"/>
          <w:sz w:val="32"/>
          <w:szCs w:val="32"/>
          <w:lang w:val="en-US" w:eastAsia="zh-CN"/>
        </w:rPr>
      </w:pPr>
      <w:r>
        <w:rPr>
          <w:rFonts w:hint="default" w:ascii="方正仿宋_GBK" w:hAnsi="方正仿宋_GBK" w:eastAsia="方正仿宋_GBK" w:cs="方正仿宋_GBK"/>
          <w:b/>
          <w:bCs/>
          <w:color w:val="000000"/>
          <w:sz w:val="32"/>
          <w:szCs w:val="32"/>
          <w:lang w:val="en-US" w:eastAsia="zh-CN"/>
        </w:rPr>
        <w:t>（二）工作服要求</w:t>
      </w:r>
    </w:p>
    <w:p w14:paraId="317F9221">
      <w:pPr>
        <w:keepNext w:val="0"/>
        <w:keepLines w:val="0"/>
        <w:pageBreakBefore w:val="0"/>
        <w:widowControl w:val="0"/>
        <w:kinsoku/>
        <w:wordWrap/>
        <w:overflowPunct/>
        <w:topLinePunct w:val="0"/>
        <w:bidi w:val="0"/>
        <w:spacing w:line="594" w:lineRule="exact"/>
        <w:ind w:firstLine="640" w:firstLineChars="200"/>
        <w:textAlignment w:val="auto"/>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1、</w:t>
      </w:r>
      <w:r>
        <w:rPr>
          <w:rFonts w:hint="default" w:ascii="方正仿宋_GBK" w:hAnsi="方正仿宋_GBK" w:eastAsia="方正仿宋_GBK" w:cs="方正仿宋_GBK"/>
          <w:color w:val="000000"/>
          <w:sz w:val="32"/>
          <w:szCs w:val="32"/>
          <w:lang w:val="en-US" w:eastAsia="zh-CN"/>
        </w:rPr>
        <w:t>款式设计：</w:t>
      </w:r>
      <w:r>
        <w:rPr>
          <w:rFonts w:hint="eastAsia" w:ascii="方正仿宋_GBK" w:hAnsi="方正仿宋_GBK" w:eastAsia="方正仿宋_GBK" w:cs="方正仿宋_GBK"/>
          <w:color w:val="000000"/>
          <w:sz w:val="32"/>
          <w:szCs w:val="32"/>
          <w:lang w:val="en-US" w:eastAsia="zh-CN"/>
        </w:rPr>
        <w:t>按公司提供的款式进行制作</w:t>
      </w:r>
      <w:r>
        <w:rPr>
          <w:rFonts w:hint="default" w:ascii="方正仿宋_GBK" w:hAnsi="方正仿宋_GBK" w:eastAsia="方正仿宋_GBK" w:cs="方正仿宋_GBK"/>
          <w:color w:val="000000"/>
          <w:sz w:val="32"/>
          <w:szCs w:val="32"/>
          <w:lang w:val="en-US" w:eastAsia="zh-CN"/>
        </w:rPr>
        <w:t>。</w:t>
      </w:r>
      <w:bookmarkStart w:id="11" w:name="_GoBack"/>
      <w:bookmarkEnd w:id="11"/>
      <w:r>
        <w:rPr>
          <w:rFonts w:hint="default" w:ascii="方正仿宋_GBK" w:hAnsi="方正仿宋_GBK" w:eastAsia="方正仿宋_GBK" w:cs="方正仿宋_GBK"/>
          <w:color w:val="000000"/>
          <w:sz w:val="32"/>
          <w:szCs w:val="32"/>
          <w:lang w:val="en-US" w:eastAsia="zh-CN"/>
        </w:rPr>
        <w:t>​</w:t>
      </w:r>
    </w:p>
    <w:p w14:paraId="764B7FBF">
      <w:pPr>
        <w:keepNext w:val="0"/>
        <w:keepLines w:val="0"/>
        <w:pageBreakBefore w:val="0"/>
        <w:widowControl w:val="0"/>
        <w:kinsoku/>
        <w:wordWrap/>
        <w:overflowPunct/>
        <w:topLinePunct w:val="0"/>
        <w:bidi w:val="0"/>
        <w:spacing w:line="594" w:lineRule="exact"/>
        <w:ind w:firstLine="640" w:firstLineChars="200"/>
        <w:textAlignment w:val="auto"/>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2、</w:t>
      </w:r>
      <w:r>
        <w:rPr>
          <w:rFonts w:hint="default" w:ascii="方正仿宋_GBK" w:hAnsi="方正仿宋_GBK" w:eastAsia="方正仿宋_GBK" w:cs="方正仿宋_GBK"/>
          <w:color w:val="000000"/>
          <w:sz w:val="32"/>
          <w:szCs w:val="32"/>
          <w:lang w:val="en-US" w:eastAsia="zh-CN"/>
        </w:rPr>
        <w:t>材质选择：仿毛面料：65%聚酯纤维，35%的人棉，克重：330克/平方</w:t>
      </w:r>
      <w:r>
        <w:rPr>
          <w:rFonts w:hint="eastAsia" w:ascii="方正仿宋_GBK" w:hAnsi="方正仿宋_GBK" w:eastAsia="方正仿宋_GBK" w:cs="方正仿宋_GBK"/>
          <w:color w:val="000000"/>
          <w:sz w:val="32"/>
          <w:szCs w:val="32"/>
          <w:lang w:val="en-US" w:eastAsia="zh-CN"/>
        </w:rPr>
        <w:t>。</w:t>
      </w:r>
      <w:r>
        <w:rPr>
          <w:rFonts w:hint="default" w:ascii="方正仿宋_GBK" w:hAnsi="方正仿宋_GBK" w:eastAsia="方正仿宋_GBK" w:cs="方正仿宋_GBK"/>
          <w:color w:val="000000"/>
          <w:sz w:val="32"/>
          <w:szCs w:val="32"/>
          <w:lang w:val="en-US" w:eastAsia="zh-CN"/>
        </w:rPr>
        <w:t>提供面料材质说明及检测报告。</w:t>
      </w:r>
    </w:p>
    <w:p w14:paraId="5C91C27A">
      <w:pPr>
        <w:keepNext w:val="0"/>
        <w:keepLines w:val="0"/>
        <w:pageBreakBefore w:val="0"/>
        <w:widowControl w:val="0"/>
        <w:kinsoku/>
        <w:wordWrap/>
        <w:overflowPunct/>
        <w:topLinePunct w:val="0"/>
        <w:bidi w:val="0"/>
        <w:spacing w:line="594" w:lineRule="exact"/>
        <w:ind w:firstLine="640" w:firstLineChars="200"/>
        <w:textAlignment w:val="auto"/>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3、</w:t>
      </w:r>
      <w:r>
        <w:rPr>
          <w:rFonts w:hint="default" w:ascii="方正仿宋_GBK" w:hAnsi="方正仿宋_GBK" w:eastAsia="方正仿宋_GBK" w:cs="方正仿宋_GBK"/>
          <w:color w:val="000000"/>
          <w:sz w:val="32"/>
          <w:szCs w:val="32"/>
          <w:lang w:val="en-US" w:eastAsia="zh-CN"/>
        </w:rPr>
        <w:t>尺寸规格：</w:t>
      </w:r>
      <w:r>
        <w:rPr>
          <w:rFonts w:hint="eastAsia" w:ascii="方正仿宋_GBK" w:hAnsi="方正仿宋_GBK" w:eastAsia="方正仿宋_GBK" w:cs="方正仿宋_GBK"/>
          <w:color w:val="000000"/>
          <w:sz w:val="32"/>
          <w:szCs w:val="32"/>
          <w:lang w:val="en-US" w:eastAsia="zh-CN"/>
        </w:rPr>
        <w:t>上门为员工测量尺寸</w:t>
      </w:r>
      <w:r>
        <w:rPr>
          <w:rFonts w:hint="default" w:ascii="方正仿宋_GBK" w:hAnsi="方正仿宋_GBK" w:eastAsia="方正仿宋_GBK" w:cs="方正仿宋_GBK"/>
          <w:color w:val="000000"/>
          <w:sz w:val="32"/>
          <w:szCs w:val="32"/>
          <w:lang w:val="en-US" w:eastAsia="zh-CN"/>
        </w:rPr>
        <w:t xml:space="preserve">，确保能满足不同身材员工的穿着需求，提供至少 </w:t>
      </w:r>
      <w:r>
        <w:rPr>
          <w:rFonts w:hint="eastAsia" w:ascii="方正仿宋_GBK" w:hAnsi="方正仿宋_GBK" w:eastAsia="方正仿宋_GBK" w:cs="方正仿宋_GBK"/>
          <w:color w:val="000000"/>
          <w:sz w:val="32"/>
          <w:szCs w:val="32"/>
          <w:lang w:val="en-US" w:eastAsia="zh-CN"/>
        </w:rPr>
        <w:t>5</w:t>
      </w:r>
      <w:r>
        <w:rPr>
          <w:rFonts w:hint="default" w:ascii="方正仿宋_GBK" w:hAnsi="方正仿宋_GBK" w:eastAsia="方正仿宋_GBK" w:cs="方正仿宋_GBK"/>
          <w:color w:val="000000"/>
          <w:sz w:val="32"/>
          <w:szCs w:val="32"/>
          <w:lang w:val="en-US" w:eastAsia="zh-CN"/>
        </w:rPr>
        <w:t xml:space="preserve"> 种标准尺码，并可根据员工特殊身材定制。</w:t>
      </w:r>
    </w:p>
    <w:p w14:paraId="16751D1F">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lang w:val="en-US" w:eastAsia="zh-CN"/>
        </w:rPr>
        <w:t>五</w:t>
      </w:r>
      <w:r>
        <w:rPr>
          <w:rFonts w:hint="eastAsia" w:ascii="方正仿宋_GBK" w:hAnsi="方正仿宋_GBK" w:eastAsia="方正仿宋_GBK" w:cs="方正仿宋_GBK"/>
          <w:b/>
          <w:color w:val="000000"/>
          <w:sz w:val="32"/>
          <w:szCs w:val="32"/>
        </w:rPr>
        <w:t>、合同工期：</w:t>
      </w:r>
      <w:r>
        <w:rPr>
          <w:rFonts w:hint="eastAsia" w:ascii="方正仿宋_GBK" w:hAnsi="方正仿宋_GBK" w:eastAsia="方正仿宋_GBK" w:cs="方正仿宋_GBK"/>
          <w:b w:val="0"/>
          <w:bCs/>
          <w:color w:val="000000"/>
          <w:sz w:val="32"/>
          <w:szCs w:val="32"/>
        </w:rPr>
        <w:t>合同签订后</w:t>
      </w:r>
      <w:r>
        <w:rPr>
          <w:rFonts w:hint="eastAsia" w:ascii="方正仿宋_GBK" w:hAnsi="方正仿宋_GBK" w:eastAsia="方正仿宋_GBK" w:cs="方正仿宋_GBK"/>
          <w:b w:val="0"/>
          <w:bCs/>
          <w:color w:val="000000"/>
          <w:sz w:val="32"/>
          <w:szCs w:val="32"/>
          <w:lang w:val="en-US" w:eastAsia="zh-CN"/>
        </w:rPr>
        <w:t>20</w:t>
      </w:r>
      <w:r>
        <w:rPr>
          <w:rFonts w:hint="eastAsia" w:ascii="方正仿宋_GBK" w:hAnsi="方正仿宋_GBK" w:eastAsia="方正仿宋_GBK" w:cs="方正仿宋_GBK"/>
          <w:b w:val="0"/>
          <w:bCs/>
          <w:color w:val="000000"/>
          <w:sz w:val="32"/>
          <w:szCs w:val="32"/>
        </w:rPr>
        <w:t>天内完成</w:t>
      </w:r>
      <w:r>
        <w:rPr>
          <w:rFonts w:hint="eastAsia" w:ascii="方正仿宋_GBK" w:hAnsi="方正仿宋_GBK" w:eastAsia="方正仿宋_GBK" w:cs="方正仿宋_GBK"/>
          <w:b w:val="0"/>
          <w:bCs/>
          <w:color w:val="000000"/>
          <w:sz w:val="32"/>
          <w:szCs w:val="32"/>
          <w:lang w:val="en-US" w:eastAsia="zh-CN"/>
        </w:rPr>
        <w:t>制作</w:t>
      </w:r>
      <w:r>
        <w:rPr>
          <w:rFonts w:hint="eastAsia" w:ascii="方正仿宋_GBK" w:hAnsi="方正仿宋_GBK" w:eastAsia="方正仿宋_GBK" w:cs="方正仿宋_GBK"/>
          <w:b w:val="0"/>
          <w:bCs/>
          <w:color w:val="000000"/>
          <w:sz w:val="32"/>
          <w:szCs w:val="32"/>
        </w:rPr>
        <w:t>工作</w:t>
      </w:r>
    </w:p>
    <w:p w14:paraId="05B1E0CC">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lang w:val="en-US" w:eastAsia="zh-CN"/>
        </w:rPr>
        <w:t>六</w:t>
      </w:r>
      <w:r>
        <w:rPr>
          <w:rFonts w:hint="eastAsia" w:ascii="方正仿宋_GBK" w:hAnsi="方正仿宋_GBK" w:eastAsia="方正仿宋_GBK" w:cs="方正仿宋_GBK"/>
          <w:b/>
          <w:color w:val="000000"/>
          <w:sz w:val="32"/>
          <w:szCs w:val="32"/>
        </w:rPr>
        <w:t>、定标原则：</w:t>
      </w:r>
      <w:r>
        <w:rPr>
          <w:rFonts w:hint="eastAsia" w:ascii="方正仿宋_GBK" w:hAnsi="方正仿宋_GBK" w:eastAsia="方正仿宋_GBK" w:cs="方正仿宋_GBK"/>
          <w:color w:val="000000"/>
          <w:sz w:val="32"/>
          <w:szCs w:val="32"/>
        </w:rPr>
        <w:t>最低价中标。</w:t>
      </w:r>
    </w:p>
    <w:p w14:paraId="04F4B5FE">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lang w:val="en-US" w:eastAsia="zh-CN"/>
        </w:rPr>
        <w:t>七</w:t>
      </w:r>
      <w:r>
        <w:rPr>
          <w:rFonts w:hint="eastAsia" w:ascii="方正仿宋_GBK" w:hAnsi="方正仿宋_GBK" w:eastAsia="方正仿宋_GBK" w:cs="方正仿宋_GBK"/>
          <w:b/>
          <w:color w:val="000000"/>
          <w:sz w:val="32"/>
          <w:szCs w:val="32"/>
        </w:rPr>
        <w:t>、合同价的确定：</w:t>
      </w:r>
      <w:r>
        <w:rPr>
          <w:rFonts w:hint="eastAsia" w:ascii="方正仿宋_GBK" w:hAnsi="方正仿宋_GBK" w:eastAsia="方正仿宋_GBK" w:cs="方正仿宋_GBK"/>
          <w:color w:val="000000"/>
          <w:sz w:val="32"/>
          <w:szCs w:val="32"/>
        </w:rPr>
        <w:t>合同价以中标价为准。</w:t>
      </w:r>
    </w:p>
    <w:p w14:paraId="2BAF7502">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lang w:val="en-US" w:eastAsia="zh-CN"/>
        </w:rPr>
        <w:t>八</w:t>
      </w:r>
      <w:r>
        <w:rPr>
          <w:rFonts w:hint="eastAsia" w:ascii="方正仿宋_GBK" w:hAnsi="方正仿宋_GBK" w:eastAsia="方正仿宋_GBK" w:cs="方正仿宋_GBK"/>
          <w:b/>
          <w:sz w:val="32"/>
          <w:szCs w:val="32"/>
        </w:rPr>
        <w:t>、履约保证金：无履约保证金。</w:t>
      </w:r>
    </w:p>
    <w:p w14:paraId="5704B970">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lang w:val="en-US" w:eastAsia="zh-CN"/>
        </w:rPr>
        <w:t>九</w:t>
      </w:r>
      <w:r>
        <w:rPr>
          <w:rFonts w:hint="eastAsia" w:ascii="方正仿宋_GBK" w:hAnsi="方正仿宋_GBK" w:eastAsia="方正仿宋_GBK" w:cs="方正仿宋_GBK"/>
          <w:b/>
          <w:color w:val="000000"/>
          <w:sz w:val="32"/>
          <w:szCs w:val="32"/>
        </w:rPr>
        <w:t>、竞标文件的递交</w:t>
      </w:r>
    </w:p>
    <w:p w14:paraId="7724E225">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sz w:val="32"/>
          <w:szCs w:val="32"/>
        </w:rPr>
        <w:t>1、</w:t>
      </w:r>
      <w:r>
        <w:rPr>
          <w:rFonts w:hint="eastAsia" w:ascii="方正仿宋_GBK" w:hAnsi="方正仿宋_GBK" w:eastAsia="方正仿宋_GBK" w:cs="方正仿宋_GBK"/>
          <w:color w:val="000000"/>
          <w:kern w:val="0"/>
          <w:sz w:val="32"/>
          <w:szCs w:val="32"/>
        </w:rPr>
        <w:t>投标文件递交的截止时</w:t>
      </w:r>
      <w:r>
        <w:rPr>
          <w:rFonts w:hint="eastAsia" w:ascii="方正仿宋_GBK" w:hAnsi="方正仿宋_GBK" w:eastAsia="方正仿宋_GBK" w:cs="方正仿宋_GBK"/>
          <w:kern w:val="0"/>
          <w:sz w:val="32"/>
          <w:szCs w:val="32"/>
        </w:rPr>
        <w:t>间202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11</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21</w:t>
      </w:r>
      <w:r>
        <w:rPr>
          <w:rFonts w:hint="eastAsia" w:ascii="方正仿宋_GBK" w:hAnsi="方正仿宋_GBK" w:eastAsia="方正仿宋_GBK" w:cs="方正仿宋_GBK"/>
          <w:kern w:val="0"/>
          <w:sz w:val="32"/>
          <w:szCs w:val="32"/>
        </w:rPr>
        <w:t>日</w:t>
      </w:r>
      <w:r>
        <w:rPr>
          <w:rFonts w:hint="eastAsia" w:ascii="方正仿宋_GBK" w:hAnsi="方正仿宋_GBK" w:eastAsia="方正仿宋_GBK" w:cs="方正仿宋_GBK"/>
          <w:kern w:val="0"/>
          <w:sz w:val="32"/>
          <w:szCs w:val="32"/>
          <w:lang w:val="en-US" w:eastAsia="zh-CN"/>
        </w:rPr>
        <w:t>9</w:t>
      </w:r>
      <w:r>
        <w:rPr>
          <w:rFonts w:hint="eastAsia" w:ascii="方正仿宋_GBK" w:hAnsi="方正仿宋_GBK" w:eastAsia="方正仿宋_GBK" w:cs="方正仿宋_GBK"/>
          <w:kern w:val="0"/>
          <w:sz w:val="32"/>
          <w:szCs w:val="32"/>
        </w:rPr>
        <w:t>时</w:t>
      </w:r>
      <w:r>
        <w:rPr>
          <w:rFonts w:hint="eastAsia" w:ascii="方正仿宋_GBK" w:hAnsi="方正仿宋_GBK" w:eastAsia="方正仿宋_GBK" w:cs="方正仿宋_GBK"/>
          <w:color w:val="000000"/>
          <w:kern w:val="0"/>
          <w:sz w:val="32"/>
          <w:szCs w:val="32"/>
        </w:rPr>
        <w:t>，地点为重庆市涪陵区拓源</w:t>
      </w:r>
      <w:r>
        <w:rPr>
          <w:rFonts w:hint="eastAsia" w:ascii="方正仿宋_GBK" w:hAnsi="方正仿宋_GBK" w:eastAsia="方正仿宋_GBK" w:cs="方正仿宋_GBK"/>
          <w:color w:val="000000"/>
          <w:kern w:val="0"/>
          <w:sz w:val="32"/>
          <w:szCs w:val="32"/>
          <w:lang w:val="en-US" w:eastAsia="zh-CN"/>
        </w:rPr>
        <w:t>环境</w:t>
      </w:r>
      <w:r>
        <w:rPr>
          <w:rFonts w:hint="eastAsia" w:ascii="方正仿宋_GBK" w:hAnsi="方正仿宋_GBK" w:eastAsia="方正仿宋_GBK" w:cs="方正仿宋_GBK"/>
          <w:color w:val="000000"/>
          <w:kern w:val="0"/>
          <w:sz w:val="32"/>
          <w:szCs w:val="32"/>
        </w:rPr>
        <w:t>治理有限公司（</w:t>
      </w:r>
      <w:r>
        <w:rPr>
          <w:rFonts w:hint="eastAsia" w:ascii="方正仿宋_GBK" w:hAnsi="方正仿宋_GBK" w:eastAsia="方正仿宋_GBK" w:cs="方正仿宋_GBK"/>
          <w:color w:val="000000"/>
          <w:kern w:val="0"/>
          <w:sz w:val="32"/>
          <w:szCs w:val="32"/>
          <w:lang w:val="en-US" w:eastAsia="zh-CN"/>
        </w:rPr>
        <w:t>涪陵区太白大道34号汇智国际22楼</w:t>
      </w:r>
      <w:r>
        <w:rPr>
          <w:rFonts w:hint="eastAsia" w:ascii="方正仿宋_GBK" w:hAnsi="方正仿宋_GBK" w:eastAsia="方正仿宋_GBK" w:cs="方正仿宋_GBK"/>
          <w:color w:val="000000"/>
          <w:kern w:val="0"/>
          <w:sz w:val="32"/>
          <w:szCs w:val="32"/>
        </w:rPr>
        <w:t>），密封后送交。</w:t>
      </w:r>
    </w:p>
    <w:p w14:paraId="6DA852D5">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2、逾期送达的或者未送达指定地点的投标文件，招标人不予受理。</w:t>
      </w:r>
    </w:p>
    <w:p w14:paraId="60EB98B6">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lang w:val="en-US" w:eastAsia="zh-CN"/>
        </w:rPr>
        <w:t>十</w:t>
      </w:r>
      <w:r>
        <w:rPr>
          <w:rFonts w:hint="eastAsia" w:ascii="方正仿宋_GBK" w:hAnsi="方正仿宋_GBK" w:eastAsia="方正仿宋_GBK" w:cs="方正仿宋_GBK"/>
          <w:b/>
          <w:color w:val="000000"/>
          <w:sz w:val="32"/>
          <w:szCs w:val="32"/>
        </w:rPr>
        <w:t>、开标时间</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kern w:val="0"/>
          <w:sz w:val="32"/>
          <w:szCs w:val="32"/>
          <w:lang w:val="en-US" w:eastAsia="zh-CN"/>
        </w:rPr>
        <w:t>2025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11月21日10点</w:t>
      </w:r>
      <w:r>
        <w:rPr>
          <w:rFonts w:hint="eastAsia" w:ascii="方正仿宋_GBK" w:hAnsi="方正仿宋_GBK" w:eastAsia="方正仿宋_GBK" w:cs="方正仿宋_GBK"/>
          <w:color w:val="000000"/>
          <w:sz w:val="32"/>
          <w:szCs w:val="32"/>
        </w:rPr>
        <w:t>。</w:t>
      </w:r>
    </w:p>
    <w:p w14:paraId="2D82F854">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color w:val="000000"/>
          <w:sz w:val="32"/>
          <w:szCs w:val="32"/>
          <w:lang w:val="en-US" w:eastAsia="zh-CN"/>
        </w:rPr>
        <w:t>十一</w:t>
      </w:r>
      <w:r>
        <w:rPr>
          <w:rFonts w:hint="eastAsia" w:ascii="方正仿宋_GBK" w:hAnsi="方正仿宋_GBK" w:eastAsia="方正仿宋_GBK" w:cs="方正仿宋_GBK"/>
          <w:b/>
          <w:color w:val="000000"/>
          <w:sz w:val="32"/>
          <w:szCs w:val="32"/>
        </w:rPr>
        <w:t>、开标地点：</w:t>
      </w:r>
      <w:r>
        <w:rPr>
          <w:rFonts w:hint="eastAsia" w:ascii="方正仿宋_GBK" w:hAnsi="方正仿宋_GBK" w:eastAsia="方正仿宋_GBK" w:cs="方正仿宋_GBK"/>
          <w:color w:val="000000"/>
          <w:kern w:val="0"/>
          <w:sz w:val="32"/>
          <w:szCs w:val="32"/>
        </w:rPr>
        <w:t>重庆市涪陵区拓源</w:t>
      </w:r>
      <w:r>
        <w:rPr>
          <w:rFonts w:hint="eastAsia" w:ascii="方正仿宋_GBK" w:hAnsi="方正仿宋_GBK" w:eastAsia="方正仿宋_GBK" w:cs="方正仿宋_GBK"/>
          <w:color w:val="000000"/>
          <w:kern w:val="0"/>
          <w:sz w:val="32"/>
          <w:szCs w:val="32"/>
          <w:lang w:val="en-US" w:eastAsia="zh-CN"/>
        </w:rPr>
        <w:t>环境</w:t>
      </w:r>
      <w:r>
        <w:rPr>
          <w:rFonts w:hint="eastAsia" w:ascii="方正仿宋_GBK" w:hAnsi="方正仿宋_GBK" w:eastAsia="方正仿宋_GBK" w:cs="方正仿宋_GBK"/>
          <w:color w:val="000000"/>
          <w:kern w:val="0"/>
          <w:sz w:val="32"/>
          <w:szCs w:val="32"/>
        </w:rPr>
        <w:t>治理有限公司（</w:t>
      </w:r>
      <w:r>
        <w:rPr>
          <w:rFonts w:hint="eastAsia" w:ascii="方正仿宋_GBK" w:hAnsi="方正仿宋_GBK" w:eastAsia="方正仿宋_GBK" w:cs="方正仿宋_GBK"/>
          <w:color w:val="000000"/>
          <w:kern w:val="0"/>
          <w:sz w:val="32"/>
          <w:szCs w:val="32"/>
          <w:lang w:val="en-US" w:eastAsia="zh-CN"/>
        </w:rPr>
        <w:t>涪陵区太白大道34号汇智国际22楼</w:t>
      </w:r>
      <w:r>
        <w:rPr>
          <w:rFonts w:hint="eastAsia" w:ascii="方正仿宋_GBK" w:hAnsi="方正仿宋_GBK" w:eastAsia="方正仿宋_GBK" w:cs="方正仿宋_GBK"/>
          <w:color w:val="000000"/>
          <w:kern w:val="0"/>
          <w:sz w:val="32"/>
          <w:szCs w:val="32"/>
        </w:rPr>
        <w:t>）</w:t>
      </w:r>
    </w:p>
    <w:p w14:paraId="25C5983A">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w:t>
      </w:r>
      <w:r>
        <w:rPr>
          <w:rFonts w:hint="eastAsia" w:ascii="方正仿宋_GBK" w:hAnsi="方正仿宋_GBK" w:eastAsia="方正仿宋_GBK" w:cs="方正仿宋_GBK"/>
          <w:b/>
          <w:color w:val="000000"/>
          <w:sz w:val="32"/>
          <w:szCs w:val="32"/>
          <w:lang w:val="en-US" w:eastAsia="zh-CN"/>
        </w:rPr>
        <w:t>二</w:t>
      </w:r>
      <w:r>
        <w:rPr>
          <w:rFonts w:hint="eastAsia" w:ascii="方正仿宋_GBK" w:hAnsi="方正仿宋_GBK" w:eastAsia="方正仿宋_GBK" w:cs="方正仿宋_GBK"/>
          <w:b/>
          <w:color w:val="000000"/>
          <w:sz w:val="32"/>
          <w:szCs w:val="32"/>
        </w:rPr>
        <w:t>、中标方式：</w:t>
      </w:r>
      <w:r>
        <w:rPr>
          <w:rFonts w:hint="eastAsia" w:ascii="方正仿宋_GBK" w:hAnsi="方正仿宋_GBK" w:eastAsia="方正仿宋_GBK" w:cs="方正仿宋_GBK"/>
          <w:color w:val="000000"/>
          <w:sz w:val="32"/>
          <w:szCs w:val="32"/>
        </w:rPr>
        <w:t>在满足本招标要求的前提下，按照最低价中标的原则确定中标单位。</w:t>
      </w:r>
    </w:p>
    <w:p w14:paraId="28EE3BDB">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w:t>
      </w:r>
      <w:r>
        <w:rPr>
          <w:rFonts w:hint="eastAsia" w:ascii="方正仿宋_GBK" w:hAnsi="方正仿宋_GBK" w:eastAsia="方正仿宋_GBK" w:cs="方正仿宋_GBK"/>
          <w:b/>
          <w:color w:val="000000"/>
          <w:sz w:val="32"/>
          <w:szCs w:val="32"/>
          <w:lang w:val="en-US" w:eastAsia="zh-CN"/>
        </w:rPr>
        <w:t>三</w:t>
      </w:r>
      <w:r>
        <w:rPr>
          <w:rFonts w:hint="eastAsia" w:ascii="方正仿宋_GBK" w:hAnsi="方正仿宋_GBK" w:eastAsia="方正仿宋_GBK" w:cs="方正仿宋_GBK"/>
          <w:b/>
          <w:color w:val="000000"/>
          <w:sz w:val="32"/>
          <w:szCs w:val="32"/>
        </w:rPr>
        <w:t>、评标人：</w:t>
      </w:r>
      <w:r>
        <w:rPr>
          <w:rFonts w:hint="eastAsia" w:ascii="方正仿宋_GBK" w:hAnsi="方正仿宋_GBK" w:eastAsia="方正仿宋_GBK" w:cs="方正仿宋_GBK"/>
          <w:color w:val="000000"/>
          <w:sz w:val="32"/>
          <w:szCs w:val="32"/>
        </w:rPr>
        <w:t>由招标人指定。</w:t>
      </w:r>
    </w:p>
    <w:p w14:paraId="4F739B94">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color w:val="000000"/>
          <w:sz w:val="32"/>
          <w:szCs w:val="32"/>
        </w:rPr>
        <w:t>十</w:t>
      </w:r>
      <w:r>
        <w:rPr>
          <w:rFonts w:hint="eastAsia" w:ascii="方正仿宋_GBK" w:hAnsi="方正仿宋_GBK" w:eastAsia="方正仿宋_GBK" w:cs="方正仿宋_GBK"/>
          <w:b/>
          <w:color w:val="000000"/>
          <w:sz w:val="32"/>
          <w:szCs w:val="32"/>
          <w:lang w:val="en-US" w:eastAsia="zh-CN"/>
        </w:rPr>
        <w:t>四</w:t>
      </w:r>
      <w:r>
        <w:rPr>
          <w:rFonts w:hint="eastAsia" w:ascii="方正仿宋_GBK" w:hAnsi="方正仿宋_GBK" w:eastAsia="方正仿宋_GBK" w:cs="方正仿宋_GBK"/>
          <w:b/>
          <w:color w:val="000000"/>
          <w:sz w:val="32"/>
          <w:szCs w:val="32"/>
        </w:rPr>
        <w:t>、合同完善时间：</w:t>
      </w:r>
      <w:r>
        <w:rPr>
          <w:rFonts w:hint="eastAsia" w:ascii="方正仿宋_GBK" w:hAnsi="方正仿宋_GBK" w:eastAsia="方正仿宋_GBK" w:cs="方正仿宋_GBK"/>
          <w:color w:val="000000"/>
          <w:sz w:val="32"/>
          <w:szCs w:val="32"/>
        </w:rPr>
        <w:t>中标单位中标后，需在3个工作日内完善相关合同；因中标单位原因原逾期未完善合同的视为弃标，由第二名接替，依此类推。</w:t>
      </w:r>
    </w:p>
    <w:p w14:paraId="55D35714">
      <w:pPr>
        <w:keepNext w:val="0"/>
        <w:keepLines w:val="0"/>
        <w:pageBreakBefore w:val="0"/>
        <w:widowControl w:val="0"/>
        <w:kinsoku/>
        <w:wordWrap/>
        <w:overflowPunct/>
        <w:topLinePunct w:val="0"/>
        <w:bidi w:val="0"/>
        <w:spacing w:line="594" w:lineRule="exact"/>
        <w:ind w:firstLine="643" w:firstLineChars="200"/>
        <w:textAlignment w:val="auto"/>
        <w:rPr>
          <w:rFonts w:hint="eastAsia"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十</w:t>
      </w:r>
      <w:r>
        <w:rPr>
          <w:rFonts w:hint="eastAsia" w:ascii="方正仿宋_GBK" w:hAnsi="方正仿宋_GBK" w:eastAsia="方正仿宋_GBK" w:cs="方正仿宋_GBK"/>
          <w:b/>
          <w:color w:val="000000"/>
          <w:sz w:val="32"/>
          <w:szCs w:val="32"/>
          <w:lang w:val="en-US" w:eastAsia="zh-CN"/>
        </w:rPr>
        <w:t>五</w:t>
      </w:r>
      <w:r>
        <w:rPr>
          <w:rFonts w:hint="eastAsia" w:ascii="方正仿宋_GBK" w:hAnsi="方正仿宋_GBK" w:eastAsia="方正仿宋_GBK" w:cs="方正仿宋_GBK"/>
          <w:b/>
          <w:color w:val="000000"/>
          <w:sz w:val="32"/>
          <w:szCs w:val="32"/>
        </w:rPr>
        <w:t>、联系方式</w:t>
      </w:r>
    </w:p>
    <w:p w14:paraId="02CBF410">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招标人：重庆市涪陵区拓源</w:t>
      </w:r>
      <w:r>
        <w:rPr>
          <w:rFonts w:hint="eastAsia" w:ascii="方正仿宋_GBK" w:hAnsi="方正仿宋_GBK" w:eastAsia="方正仿宋_GBK" w:cs="方正仿宋_GBK"/>
          <w:color w:val="000000"/>
          <w:sz w:val="32"/>
          <w:szCs w:val="32"/>
          <w:lang w:val="en-US" w:eastAsia="zh-CN"/>
        </w:rPr>
        <w:t>环境</w:t>
      </w:r>
      <w:r>
        <w:rPr>
          <w:rFonts w:hint="eastAsia" w:ascii="方正仿宋_GBK" w:hAnsi="方正仿宋_GBK" w:eastAsia="方正仿宋_GBK" w:cs="方正仿宋_GBK"/>
          <w:color w:val="000000"/>
          <w:sz w:val="32"/>
          <w:szCs w:val="32"/>
        </w:rPr>
        <w:t>治理有限公司</w:t>
      </w:r>
    </w:p>
    <w:p w14:paraId="79EC8BEC">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地址：</w:t>
      </w:r>
      <w:r>
        <w:rPr>
          <w:rFonts w:hint="eastAsia" w:ascii="方正仿宋_GBK" w:hAnsi="方正仿宋_GBK" w:eastAsia="方正仿宋_GBK" w:cs="方正仿宋_GBK"/>
          <w:color w:val="000000"/>
          <w:kern w:val="0"/>
          <w:sz w:val="32"/>
          <w:szCs w:val="32"/>
          <w:lang w:val="en-US" w:eastAsia="zh-CN"/>
        </w:rPr>
        <w:t>涪陵区太白大道34号汇智国际22楼</w:t>
      </w:r>
    </w:p>
    <w:p w14:paraId="743EF8F1">
      <w:pPr>
        <w:keepNext w:val="0"/>
        <w:keepLines w:val="0"/>
        <w:pageBreakBefore w:val="0"/>
        <w:widowControl w:val="0"/>
        <w:kinsoku/>
        <w:wordWrap/>
        <w:overflowPunct/>
        <w:topLinePunct w:val="0"/>
        <w:autoSpaceDE w:val="0"/>
        <w:autoSpaceDN w:val="0"/>
        <w:bidi w:val="0"/>
        <w:adjustRightInd w:val="0"/>
        <w:snapToGrid w:val="0"/>
        <w:spacing w:line="594" w:lineRule="exact"/>
        <w:ind w:firstLine="640" w:firstLineChars="200"/>
        <w:jc w:val="lef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罗雯予</w:t>
      </w:r>
      <w:r>
        <w:rPr>
          <w:rFonts w:hint="eastAsia" w:ascii="方正仿宋_GBK" w:hAnsi="方正仿宋_GBK" w:eastAsia="方正仿宋_GBK" w:cs="方正仿宋_GBK"/>
          <w:sz w:val="32"/>
          <w:szCs w:val="32"/>
        </w:rPr>
        <w:t xml:space="preserve">       电  话：</w:t>
      </w:r>
      <w:r>
        <w:rPr>
          <w:rFonts w:hint="eastAsia" w:ascii="方正仿宋_GBK" w:hAnsi="方正仿宋_GBK" w:eastAsia="方正仿宋_GBK" w:cs="方正仿宋_GBK"/>
          <w:sz w:val="32"/>
          <w:szCs w:val="32"/>
          <w:lang w:val="en-US" w:eastAsia="zh-CN"/>
        </w:rPr>
        <w:t>72219001</w:t>
      </w:r>
    </w:p>
    <w:p w14:paraId="770DC4E2">
      <w:pPr>
        <w:keepNext w:val="0"/>
        <w:keepLines w:val="0"/>
        <w:pageBreakBefore w:val="0"/>
        <w:widowControl w:val="0"/>
        <w:kinsoku/>
        <w:wordWrap/>
        <w:overflowPunct/>
        <w:topLinePunct w:val="0"/>
        <w:bidi w:val="0"/>
        <w:spacing w:line="594" w:lineRule="exact"/>
        <w:ind w:firstLine="640" w:firstLineChars="200"/>
        <w:textAlignment w:val="auto"/>
        <w:rPr>
          <w:rFonts w:hint="eastAsia" w:ascii="方正仿宋_GBK" w:hAnsi="方正仿宋_GBK" w:eastAsia="方正仿宋_GBK" w:cs="方正仿宋_GBK"/>
          <w:color w:val="000000"/>
          <w:sz w:val="32"/>
          <w:szCs w:val="32"/>
        </w:rPr>
      </w:pPr>
    </w:p>
    <w:p w14:paraId="1F08C2C7">
      <w:pPr>
        <w:keepNext w:val="0"/>
        <w:keepLines w:val="0"/>
        <w:pageBreakBefore w:val="0"/>
        <w:widowControl w:val="0"/>
        <w:kinsoku/>
        <w:wordWrap/>
        <w:overflowPunct/>
        <w:topLinePunct w:val="0"/>
        <w:bidi w:val="0"/>
        <w:spacing w:line="594" w:lineRule="exact"/>
        <w:ind w:firstLine="4960" w:firstLineChars="1550"/>
        <w:textAlignment w:val="auto"/>
        <w:rPr>
          <w:rFonts w:hint="eastAsia" w:ascii="方正仿宋_GBK" w:hAnsi="方正仿宋_GBK" w:eastAsia="方正仿宋_GBK" w:cs="方正仿宋_GBK"/>
          <w:color w:val="000000"/>
          <w:sz w:val="32"/>
          <w:szCs w:val="32"/>
        </w:rPr>
      </w:pPr>
    </w:p>
    <w:p w14:paraId="4C1EB26A">
      <w:pPr>
        <w:keepNext w:val="0"/>
        <w:keepLines w:val="0"/>
        <w:pageBreakBefore w:val="0"/>
        <w:widowControl w:val="0"/>
        <w:kinsoku/>
        <w:wordWrap/>
        <w:overflowPunct/>
        <w:topLinePunct w:val="0"/>
        <w:bidi w:val="0"/>
        <w:spacing w:line="594" w:lineRule="exact"/>
        <w:ind w:firstLine="4960" w:firstLineChars="1550"/>
        <w:textAlignment w:val="auto"/>
        <w:rPr>
          <w:rFonts w:hint="eastAsia" w:ascii="方正仿宋_GBK" w:hAnsi="方正仿宋_GBK" w:eastAsia="方正仿宋_GBK" w:cs="方正仿宋_GBK"/>
          <w:color w:val="000000"/>
          <w:sz w:val="32"/>
          <w:szCs w:val="32"/>
        </w:rPr>
      </w:pPr>
    </w:p>
    <w:p w14:paraId="3A66DB42">
      <w:pPr>
        <w:keepNext w:val="0"/>
        <w:keepLines w:val="0"/>
        <w:pageBreakBefore w:val="0"/>
        <w:widowControl w:val="0"/>
        <w:kinsoku/>
        <w:wordWrap/>
        <w:overflowPunct/>
        <w:topLinePunct w:val="0"/>
        <w:bidi w:val="0"/>
        <w:spacing w:line="594" w:lineRule="exact"/>
        <w:jc w:val="righ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重庆市涪陵区拓源</w:t>
      </w:r>
      <w:r>
        <w:rPr>
          <w:rFonts w:hint="eastAsia" w:ascii="方正仿宋_GBK" w:hAnsi="方正仿宋_GBK" w:eastAsia="方正仿宋_GBK" w:cs="方正仿宋_GBK"/>
          <w:color w:val="000000"/>
          <w:sz w:val="32"/>
          <w:szCs w:val="32"/>
          <w:lang w:val="en-US" w:eastAsia="zh-CN"/>
        </w:rPr>
        <w:t>环境</w:t>
      </w:r>
      <w:r>
        <w:rPr>
          <w:rFonts w:hint="eastAsia" w:ascii="方正仿宋_GBK" w:hAnsi="方正仿宋_GBK" w:eastAsia="方正仿宋_GBK" w:cs="方正仿宋_GBK"/>
          <w:color w:val="000000"/>
          <w:sz w:val="32"/>
          <w:szCs w:val="32"/>
        </w:rPr>
        <w:t>治理有限公司</w:t>
      </w:r>
    </w:p>
    <w:p w14:paraId="6FCE1D6D">
      <w:pPr>
        <w:keepNext w:val="0"/>
        <w:keepLines w:val="0"/>
        <w:pageBreakBefore w:val="0"/>
        <w:widowControl w:val="0"/>
        <w:kinsoku/>
        <w:wordWrap/>
        <w:overflowPunct/>
        <w:topLinePunct w:val="0"/>
        <w:bidi w:val="0"/>
        <w:spacing w:line="594" w:lineRule="exact"/>
        <w:jc w:val="center"/>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18</w:t>
      </w:r>
      <w:r>
        <w:rPr>
          <w:rFonts w:hint="eastAsia" w:ascii="方正仿宋_GBK" w:hAnsi="方正仿宋_GBK" w:eastAsia="方正仿宋_GBK" w:cs="方正仿宋_GBK"/>
          <w:sz w:val="32"/>
          <w:szCs w:val="32"/>
        </w:rPr>
        <w:t>日</w:t>
      </w:r>
      <w:bookmarkStart w:id="0" w:name="_Toc239654215"/>
      <w:bookmarkStart w:id="1" w:name="_Toc301860206"/>
      <w:bookmarkStart w:id="2" w:name="_Toc351471190"/>
    </w:p>
    <w:p w14:paraId="4D523F9E">
      <w:pPr>
        <w:pStyle w:val="3"/>
        <w:keepNext w:val="0"/>
        <w:keepLines w:val="0"/>
        <w:pageBreakBefore w:val="0"/>
        <w:widowControl w:val="0"/>
        <w:kinsoku/>
        <w:wordWrap/>
        <w:overflowPunct/>
        <w:topLinePunct w:val="0"/>
        <w:bidi w:val="0"/>
        <w:spacing w:before="0" w:line="594" w:lineRule="exact"/>
        <w:textAlignment w:val="auto"/>
        <w:rPr>
          <w:rFonts w:hint="eastAsia" w:ascii="方正仿宋_GBK" w:hAnsi="方正仿宋_GBK" w:eastAsia="方正仿宋_GBK" w:cs="方正仿宋_GBK"/>
          <w:b w:val="0"/>
          <w:kern w:val="2"/>
          <w:sz w:val="32"/>
          <w:szCs w:val="32"/>
        </w:rPr>
      </w:pPr>
    </w:p>
    <w:p w14:paraId="05968B51"/>
    <w:p w14:paraId="6DA75A63"/>
    <w:p w14:paraId="3F2A8C2B">
      <w:pPr>
        <w:pStyle w:val="3"/>
        <w:spacing w:before="0" w:line="360" w:lineRule="exact"/>
        <w:jc w:val="center"/>
        <w:rPr>
          <w:rFonts w:ascii="宋体" w:hAnsi="宋体" w:eastAsia="宋体"/>
          <w:color w:val="000000"/>
          <w:sz w:val="36"/>
          <w:szCs w:val="36"/>
        </w:rPr>
      </w:pPr>
    </w:p>
    <w:p w14:paraId="42E70315">
      <w:pPr>
        <w:rPr>
          <w:rFonts w:hint="eastAsia"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rPr>
        <w:br w:type="page"/>
      </w:r>
    </w:p>
    <w:p w14:paraId="3531616E">
      <w:pPr>
        <w:pStyle w:val="3"/>
        <w:spacing w:before="0" w:line="600" w:lineRule="exact"/>
        <w:jc w:val="center"/>
        <w:rPr>
          <w:rFonts w:ascii="方正小标宋_GBK" w:hAnsi="宋体" w:eastAsia="方正小标宋_GBK"/>
          <w:b w:val="0"/>
          <w:bCs/>
          <w:color w:val="000000"/>
          <w:sz w:val="44"/>
          <w:szCs w:val="44"/>
        </w:rPr>
      </w:pPr>
      <w:r>
        <w:rPr>
          <w:rFonts w:hint="eastAsia" w:ascii="方正小标宋_GBK" w:hAnsi="宋体" w:eastAsia="方正小标宋_GBK"/>
          <w:b w:val="0"/>
          <w:bCs/>
          <w:color w:val="000000"/>
          <w:sz w:val="44"/>
          <w:szCs w:val="44"/>
        </w:rPr>
        <w:t>报  价  函</w:t>
      </w:r>
      <w:bookmarkEnd w:id="0"/>
      <w:bookmarkEnd w:id="1"/>
      <w:bookmarkEnd w:id="2"/>
    </w:p>
    <w:p w14:paraId="533BD428"/>
    <w:p w14:paraId="233F85F9">
      <w:pPr>
        <w:spacing w:line="360" w:lineRule="exact"/>
        <w:rPr>
          <w:rFonts w:ascii="宋体" w:hAnsi="宋体"/>
          <w:color w:val="000000"/>
          <w:sz w:val="28"/>
          <w:u w:val="single"/>
        </w:rPr>
      </w:pPr>
    </w:p>
    <w:p w14:paraId="72C0400A">
      <w:pPr>
        <w:spacing w:line="600"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u w:val="single"/>
        </w:rPr>
        <w:t>重庆市涪陵区拓源</w:t>
      </w:r>
      <w:r>
        <w:rPr>
          <w:rFonts w:hint="eastAsia" w:ascii="方正仿宋_GBK" w:hAnsi="方正仿宋_GBK" w:eastAsia="方正仿宋_GBK" w:cs="方正仿宋_GBK"/>
          <w:color w:val="000000"/>
          <w:sz w:val="32"/>
          <w:szCs w:val="32"/>
          <w:u w:val="single"/>
          <w:lang w:val="en-US" w:eastAsia="zh-CN"/>
        </w:rPr>
        <w:t>环境</w:t>
      </w:r>
      <w:r>
        <w:rPr>
          <w:rFonts w:hint="eastAsia" w:ascii="方正仿宋_GBK" w:hAnsi="方正仿宋_GBK" w:eastAsia="方正仿宋_GBK" w:cs="方正仿宋_GBK"/>
          <w:color w:val="000000"/>
          <w:sz w:val="32"/>
          <w:szCs w:val="32"/>
          <w:u w:val="single"/>
        </w:rPr>
        <w:t>治理有限公司</w:t>
      </w:r>
      <w:r>
        <w:rPr>
          <w:rFonts w:hint="eastAsia" w:ascii="方正仿宋_GBK" w:hAnsi="方正仿宋_GBK" w:eastAsia="方正仿宋_GBK" w:cs="方正仿宋_GBK"/>
          <w:color w:val="000000"/>
          <w:sz w:val="32"/>
          <w:szCs w:val="32"/>
        </w:rPr>
        <w:t>：（比选人名称）</w:t>
      </w:r>
    </w:p>
    <w:p w14:paraId="3EA2784A">
      <w:pPr>
        <w:spacing w:line="60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（一）按照</w:t>
      </w:r>
      <w:r>
        <w:rPr>
          <w:rFonts w:hint="eastAsia" w:ascii="方正仿宋_GBK" w:hAnsi="方正仿宋_GBK" w:eastAsia="方正仿宋_GBK" w:cs="方正仿宋_GBK"/>
          <w:b/>
          <w:color w:val="000000"/>
          <w:sz w:val="32"/>
          <w:szCs w:val="32"/>
          <w:u w:val="single"/>
        </w:rPr>
        <w:t>重庆市涪陵区拓源</w:t>
      </w:r>
      <w:r>
        <w:rPr>
          <w:rFonts w:hint="eastAsia" w:ascii="方正仿宋_GBK" w:hAnsi="方正仿宋_GBK" w:eastAsia="方正仿宋_GBK" w:cs="方正仿宋_GBK"/>
          <w:b/>
          <w:color w:val="000000"/>
          <w:sz w:val="32"/>
          <w:szCs w:val="32"/>
          <w:u w:val="single"/>
          <w:lang w:val="en-US" w:eastAsia="zh-CN"/>
        </w:rPr>
        <w:t>环境</w:t>
      </w:r>
      <w:r>
        <w:rPr>
          <w:rFonts w:hint="eastAsia" w:ascii="方正仿宋_GBK" w:hAnsi="方正仿宋_GBK" w:eastAsia="方正仿宋_GBK" w:cs="方正仿宋_GBK"/>
          <w:b/>
          <w:color w:val="000000"/>
          <w:sz w:val="32"/>
          <w:szCs w:val="32"/>
          <w:u w:val="single"/>
        </w:rPr>
        <w:t>治理有限公司</w:t>
      </w:r>
      <w:r>
        <w:rPr>
          <w:rFonts w:hint="eastAsia" w:ascii="方正仿宋_GBK" w:hAnsi="方正仿宋_GBK" w:eastAsia="方正仿宋_GBK" w:cs="方正仿宋_GBK"/>
          <w:b/>
          <w:color w:val="000000"/>
          <w:sz w:val="32"/>
          <w:szCs w:val="32"/>
          <w:u w:val="single"/>
          <w:lang w:val="en-US" w:eastAsia="zh-CN"/>
        </w:rPr>
        <w:t>员工冬季工作服制作</w:t>
      </w:r>
      <w:r>
        <w:rPr>
          <w:rFonts w:hint="eastAsia" w:ascii="方正仿宋_GBK" w:hAnsi="方正仿宋_GBK" w:eastAsia="方正仿宋_GBK" w:cs="方正仿宋_GBK"/>
          <w:b/>
          <w:color w:val="000000"/>
          <w:sz w:val="32"/>
          <w:szCs w:val="32"/>
          <w:u w:val="single"/>
        </w:rPr>
        <w:t>比选招标文件</w:t>
      </w:r>
      <w:r>
        <w:rPr>
          <w:rFonts w:hint="eastAsia" w:ascii="方正仿宋_GBK" w:hAnsi="方正仿宋_GBK" w:eastAsia="方正仿宋_GBK" w:cs="方正仿宋_GBK"/>
          <w:color w:val="000000"/>
          <w:sz w:val="32"/>
          <w:szCs w:val="32"/>
        </w:rPr>
        <w:t>要求，我单位经研究比选招标方案和有关资料后，愿意</w:t>
      </w:r>
      <w:r>
        <w:rPr>
          <w:rFonts w:hint="eastAsia" w:ascii="方正仿宋_GBK" w:hAnsi="方正仿宋_GBK" w:eastAsia="方正仿宋_GBK" w:cs="方正仿宋_GBK"/>
          <w:color w:val="000000"/>
          <w:sz w:val="32"/>
          <w:szCs w:val="32"/>
          <w:lang w:val="en-US" w:eastAsia="zh-CN"/>
        </w:rPr>
        <w:t>以</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u w:val="single"/>
          <w:lang w:val="en-US" w:eastAsia="zh-CN"/>
        </w:rPr>
        <w:t xml:space="preserve">     </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/套（布料为                ）</w:t>
      </w:r>
      <w:r>
        <w:rPr>
          <w:rFonts w:hint="eastAsia" w:ascii="方正仿宋_GBK" w:hAnsi="方正仿宋_GBK" w:eastAsia="方正仿宋_GBK" w:cs="方正仿宋_GBK"/>
          <w:color w:val="000000"/>
          <w:sz w:val="32"/>
          <w:szCs w:val="32"/>
        </w:rPr>
        <w:t>作为本单位投标报价，此报价含税、运费。</w:t>
      </w:r>
    </w:p>
    <w:p w14:paraId="0D383FFC">
      <w:pPr>
        <w:spacing w:line="600"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（二）如果我单位中标，保证在接到中标通知书后按贵司规定的时间签署合同，并在规定的时间内按贵司要求供货。</w:t>
      </w:r>
    </w:p>
    <w:p w14:paraId="51DF1805">
      <w:pPr>
        <w:spacing w:line="600" w:lineRule="exact"/>
        <w:ind w:firstLine="480" w:firstLineChars="15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（三）本投标书连同贵司的招标文件、中标通知书，往来函件及双方签订的合同共同构成我们双方之间有法律约束力的合同文件。</w:t>
      </w:r>
    </w:p>
    <w:p w14:paraId="07A4A5D4">
      <w:pPr>
        <w:spacing w:line="600"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（四）投标报价三个月有效，在投标期内不得以</w:t>
      </w:r>
      <w:r>
        <w:rPr>
          <w:rFonts w:hint="eastAsia" w:ascii="方正仿宋_GBK" w:hAnsi="方正仿宋_GBK" w:eastAsia="方正仿宋_GBK" w:cs="方正仿宋_GBK"/>
          <w:color w:val="000000"/>
          <w:sz w:val="32"/>
          <w:szCs w:val="32"/>
          <w:lang w:val="en-US" w:eastAsia="zh-CN"/>
        </w:rPr>
        <w:t>布料</w:t>
      </w:r>
      <w:r>
        <w:rPr>
          <w:rFonts w:hint="eastAsia" w:ascii="方正仿宋_GBK" w:hAnsi="方正仿宋_GBK" w:eastAsia="方正仿宋_GBK" w:cs="方正仿宋_GBK"/>
          <w:color w:val="000000"/>
          <w:sz w:val="32"/>
          <w:szCs w:val="32"/>
        </w:rPr>
        <w:t>、人工的涨跌而调整。</w:t>
      </w:r>
    </w:p>
    <w:p w14:paraId="24776C6C">
      <w:pPr>
        <w:spacing w:line="600"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14:paraId="0D77FF7F">
      <w:pPr>
        <w:spacing w:line="600"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p>
    <w:p w14:paraId="6330E4A6">
      <w:pPr>
        <w:spacing w:line="600" w:lineRule="exact"/>
        <w:rPr>
          <w:rFonts w:hint="eastAsia" w:ascii="方正仿宋_GBK" w:hAnsi="方正仿宋_GBK" w:eastAsia="方正仿宋_GBK" w:cs="方正仿宋_GBK"/>
          <w:color w:val="000000"/>
          <w:sz w:val="32"/>
          <w:szCs w:val="32"/>
        </w:rPr>
      </w:pPr>
    </w:p>
    <w:p w14:paraId="5E8996EC">
      <w:pPr>
        <w:spacing w:line="600"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竞标人（法人盖章）：</w:t>
      </w:r>
    </w:p>
    <w:p w14:paraId="0C66C8BF">
      <w:pPr>
        <w:spacing w:line="600" w:lineRule="exact"/>
        <w:rPr>
          <w:rFonts w:hint="eastAsia" w:ascii="方正仿宋_GBK" w:hAnsi="方正仿宋_GBK" w:eastAsia="方正仿宋_GBK" w:cs="方正仿宋_GBK"/>
          <w:color w:val="000000"/>
          <w:sz w:val="32"/>
          <w:szCs w:val="32"/>
          <w:u w:val="single"/>
        </w:rPr>
      </w:pPr>
      <w:r>
        <w:rPr>
          <w:rFonts w:hint="eastAsia" w:ascii="方正仿宋_GBK" w:hAnsi="方正仿宋_GBK" w:eastAsia="方正仿宋_GBK" w:cs="方正仿宋_GBK"/>
          <w:color w:val="000000"/>
          <w:sz w:val="32"/>
          <w:szCs w:val="32"/>
        </w:rPr>
        <w:t xml:space="preserve">                      法定代表人或授权委托人（签字或盖章）</w:t>
      </w:r>
    </w:p>
    <w:p w14:paraId="69058DCA">
      <w:pPr>
        <w:spacing w:line="600" w:lineRule="exact"/>
        <w:ind w:right="560"/>
        <w:jc w:val="right"/>
        <w:rPr>
          <w:rFonts w:hint="eastAsia" w:ascii="方正仿宋_GBK" w:hAnsi="方正仿宋_GBK" w:eastAsia="方正仿宋_GBK" w:cs="方正仿宋_GBK"/>
          <w:b/>
          <w:bCs/>
          <w:color w:val="000000"/>
          <w:kern w:val="0"/>
          <w:sz w:val="32"/>
          <w:szCs w:val="32"/>
        </w:rPr>
      </w:pPr>
      <w:r>
        <w:rPr>
          <w:rFonts w:hint="eastAsia" w:ascii="方正仿宋_GBK" w:hAnsi="方正仿宋_GBK" w:eastAsia="方正仿宋_GBK" w:cs="方正仿宋_GBK"/>
          <w:color w:val="000000"/>
          <w:sz w:val="32"/>
          <w:szCs w:val="32"/>
        </w:rPr>
        <w:t>日期：      年     月     日</w:t>
      </w:r>
      <w:bookmarkStart w:id="3" w:name="_Toc100123589"/>
      <w:bookmarkStart w:id="4" w:name="_Toc99792380"/>
      <w:bookmarkStart w:id="5" w:name="_Toc98239021"/>
      <w:bookmarkStart w:id="6" w:name="_Toc93802319"/>
      <w:bookmarkStart w:id="7" w:name="_Toc101156067"/>
      <w:bookmarkStart w:id="8" w:name="_Toc101155864"/>
      <w:bookmarkStart w:id="9" w:name="_Toc98239485"/>
      <w:bookmarkStart w:id="10" w:name="_Toc115511376"/>
    </w:p>
    <w:p w14:paraId="16B28648">
      <w:pPr>
        <w:widowControl/>
        <w:jc w:val="left"/>
        <w:rPr>
          <w:rFonts w:ascii="宋体" w:hAnsi="宋体" w:cs="MingLiU"/>
          <w:b/>
          <w:bCs/>
          <w:color w:val="000000"/>
          <w:kern w:val="0"/>
          <w:sz w:val="28"/>
          <w:szCs w:val="28"/>
        </w:rPr>
      </w:pPr>
      <w:r>
        <w:rPr>
          <w:rFonts w:ascii="宋体" w:hAnsi="宋体" w:cs="MingLiU"/>
          <w:b/>
          <w:bCs/>
          <w:color w:val="000000"/>
          <w:kern w:val="0"/>
          <w:sz w:val="28"/>
          <w:szCs w:val="28"/>
        </w:rPr>
        <w:br w:type="page"/>
      </w:r>
    </w:p>
    <w:p w14:paraId="0522A03E">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b w:val="0"/>
          <w:bCs w:val="0"/>
          <w:color w:val="000000"/>
          <w:kern w:val="0"/>
          <w:sz w:val="44"/>
          <w:szCs w:val="44"/>
        </w:rPr>
      </w:pPr>
      <w:r>
        <w:rPr>
          <w:rFonts w:hint="eastAsia" w:ascii="方正小标宋_GBK" w:hAnsi="宋体" w:eastAsia="方正小标宋_GBK" w:cs="MingLiU"/>
          <w:b w:val="0"/>
          <w:bCs w:val="0"/>
          <w:color w:val="000000"/>
          <w:kern w:val="0"/>
          <w:sz w:val="44"/>
          <w:szCs w:val="44"/>
        </w:rPr>
        <w:t>法定代表人身份证明书</w:t>
      </w:r>
    </w:p>
    <w:p w14:paraId="4B5D7158">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1981FA20">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b w:val="0"/>
          <w:bCs w:val="0"/>
          <w:color w:val="000000"/>
          <w:kern w:val="0"/>
          <w:sz w:val="32"/>
          <w:szCs w:val="32"/>
        </w:rPr>
      </w:pPr>
      <w:r>
        <w:rPr>
          <w:rFonts w:hint="eastAsia" w:ascii="方正仿宋_GBK" w:hAnsi="宋体" w:eastAsia="方正仿宋_GBK" w:cs="MingLiU"/>
          <w:b w:val="0"/>
          <w:bCs w:val="0"/>
          <w:color w:val="000000"/>
          <w:kern w:val="0"/>
          <w:sz w:val="32"/>
          <w:szCs w:val="32"/>
        </w:rPr>
        <w:t>单位名称：</w:t>
      </w:r>
    </w:p>
    <w:p w14:paraId="64FC32A1">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b w:val="0"/>
          <w:bCs w:val="0"/>
          <w:color w:val="000000"/>
          <w:kern w:val="0"/>
          <w:sz w:val="32"/>
          <w:szCs w:val="32"/>
        </w:rPr>
      </w:pPr>
      <w:r>
        <w:rPr>
          <w:rFonts w:hint="eastAsia" w:ascii="方正仿宋_GBK" w:hAnsi="宋体" w:eastAsia="方正仿宋_GBK" w:cs="MingLiU"/>
          <w:b w:val="0"/>
          <w:bCs w:val="0"/>
          <w:color w:val="000000"/>
          <w:kern w:val="0"/>
          <w:sz w:val="32"/>
          <w:szCs w:val="32"/>
        </w:rPr>
        <w:t>地址：</w:t>
      </w:r>
    </w:p>
    <w:p w14:paraId="45A2B556">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b w:val="0"/>
          <w:bCs w:val="0"/>
          <w:color w:val="000000"/>
          <w:kern w:val="0"/>
          <w:sz w:val="32"/>
          <w:szCs w:val="32"/>
        </w:rPr>
      </w:pPr>
      <w:r>
        <w:rPr>
          <w:rFonts w:hint="eastAsia" w:ascii="方正仿宋_GBK" w:hAnsi="宋体" w:eastAsia="方正仿宋_GBK" w:cs="MingLiU"/>
          <w:b w:val="0"/>
          <w:bCs w:val="0"/>
          <w:color w:val="000000"/>
          <w:kern w:val="0"/>
          <w:sz w:val="32"/>
          <w:szCs w:val="32"/>
        </w:rPr>
        <w:t>姓名</w:t>
      </w:r>
      <w:r>
        <w:rPr>
          <w:rFonts w:hint="eastAsia" w:ascii="方正仿宋_GBK" w:hAnsi="宋体" w:eastAsia="方正仿宋_GBK" w:cs="MingLiU"/>
          <w:b w:val="0"/>
          <w:bCs w:val="0"/>
          <w:color w:val="000000"/>
          <w:kern w:val="0"/>
          <w:sz w:val="32"/>
          <w:szCs w:val="32"/>
          <w:u w:val="single"/>
        </w:rPr>
        <w:t xml:space="preserve">：      </w:t>
      </w:r>
      <w:r>
        <w:rPr>
          <w:rFonts w:hint="eastAsia" w:ascii="方正仿宋_GBK" w:hAnsi="宋体" w:eastAsia="方正仿宋_GBK" w:cs="MingLiU"/>
          <w:b w:val="0"/>
          <w:bCs w:val="0"/>
          <w:color w:val="000000"/>
          <w:kern w:val="0"/>
          <w:sz w:val="32"/>
          <w:szCs w:val="32"/>
        </w:rPr>
        <w:t>性别</w:t>
      </w:r>
      <w:r>
        <w:rPr>
          <w:rFonts w:hint="eastAsia" w:ascii="方正仿宋_GBK" w:hAnsi="宋体" w:eastAsia="方正仿宋_GBK" w:cs="MingLiU"/>
          <w:b w:val="0"/>
          <w:bCs w:val="0"/>
          <w:color w:val="000000"/>
          <w:kern w:val="0"/>
          <w:sz w:val="32"/>
          <w:szCs w:val="32"/>
          <w:u w:val="single"/>
        </w:rPr>
        <w:t xml:space="preserve">：      </w:t>
      </w:r>
      <w:r>
        <w:rPr>
          <w:rFonts w:hint="eastAsia" w:ascii="方正仿宋_GBK" w:hAnsi="宋体" w:eastAsia="方正仿宋_GBK" w:cs="MingLiU"/>
          <w:b w:val="0"/>
          <w:bCs w:val="0"/>
          <w:color w:val="000000"/>
          <w:kern w:val="0"/>
          <w:sz w:val="32"/>
          <w:szCs w:val="32"/>
        </w:rPr>
        <w:t>年龄</w:t>
      </w:r>
      <w:r>
        <w:rPr>
          <w:rFonts w:hint="eastAsia" w:ascii="方正仿宋_GBK" w:hAnsi="宋体" w:eastAsia="方正仿宋_GBK" w:cs="MingLiU"/>
          <w:b w:val="0"/>
          <w:bCs w:val="0"/>
          <w:color w:val="000000"/>
          <w:kern w:val="0"/>
          <w:sz w:val="32"/>
          <w:szCs w:val="32"/>
          <w:u w:val="single"/>
        </w:rPr>
        <w:t xml:space="preserve">：       </w:t>
      </w:r>
      <w:r>
        <w:rPr>
          <w:rFonts w:hint="eastAsia" w:ascii="方正仿宋_GBK" w:hAnsi="宋体" w:eastAsia="方正仿宋_GBK" w:cs="MingLiU"/>
          <w:b w:val="0"/>
          <w:bCs w:val="0"/>
          <w:color w:val="000000"/>
          <w:kern w:val="0"/>
          <w:sz w:val="32"/>
          <w:szCs w:val="32"/>
        </w:rPr>
        <w:t>职务：</w:t>
      </w:r>
      <w:r>
        <w:rPr>
          <w:rFonts w:hint="eastAsia" w:ascii="方正仿宋_GBK" w:hAnsi="宋体" w:eastAsia="方正仿宋_GBK" w:cs="MingLiU"/>
          <w:b w:val="0"/>
          <w:bCs w:val="0"/>
          <w:color w:val="000000"/>
          <w:kern w:val="0"/>
          <w:sz w:val="32"/>
          <w:szCs w:val="32"/>
          <w:u w:val="single"/>
        </w:rPr>
        <w:t xml:space="preserve">          </w:t>
      </w:r>
      <w:r>
        <w:rPr>
          <w:rFonts w:hint="eastAsia" w:ascii="方正仿宋_GBK" w:hAnsi="宋体" w:eastAsia="方正仿宋_GBK" w:cs="MingLiU"/>
          <w:b w:val="0"/>
          <w:bCs w:val="0"/>
          <w:color w:val="000000"/>
          <w:kern w:val="0"/>
          <w:sz w:val="32"/>
          <w:szCs w:val="32"/>
        </w:rPr>
        <w:t>系法定代表人。</w:t>
      </w:r>
    </w:p>
    <w:p w14:paraId="779916C3">
      <w:pPr>
        <w:tabs>
          <w:tab w:val="left" w:pos="1680"/>
          <w:tab w:val="left" w:pos="4215"/>
          <w:tab w:val="left" w:pos="4305"/>
          <w:tab w:val="left" w:pos="8000"/>
        </w:tabs>
        <w:adjustRightInd w:val="0"/>
        <w:snapToGrid w:val="0"/>
        <w:spacing w:line="360" w:lineRule="auto"/>
        <w:ind w:firstLine="627" w:firstLineChars="196"/>
        <w:rPr>
          <w:rFonts w:ascii="方正仿宋_GBK" w:hAnsi="宋体" w:eastAsia="方正仿宋_GBK" w:cs="MingLiU"/>
          <w:b w:val="0"/>
          <w:bCs w:val="0"/>
          <w:color w:val="000000"/>
          <w:kern w:val="0"/>
          <w:sz w:val="32"/>
          <w:szCs w:val="32"/>
        </w:rPr>
      </w:pPr>
      <w:r>
        <w:rPr>
          <w:rFonts w:hint="eastAsia" w:ascii="方正仿宋_GBK" w:hAnsi="宋体" w:eastAsia="方正仿宋_GBK" w:cs="MingLiU"/>
          <w:b w:val="0"/>
          <w:bCs w:val="0"/>
          <w:color w:val="000000"/>
          <w:kern w:val="0"/>
          <w:sz w:val="32"/>
          <w:szCs w:val="32"/>
        </w:rPr>
        <w:t>特此证明。</w:t>
      </w:r>
    </w:p>
    <w:p w14:paraId="07F4E883">
      <w:pPr>
        <w:tabs>
          <w:tab w:val="left" w:pos="1680"/>
          <w:tab w:val="left" w:pos="4215"/>
          <w:tab w:val="left" w:pos="4305"/>
          <w:tab w:val="left" w:pos="8000"/>
        </w:tabs>
        <w:adjustRightInd w:val="0"/>
        <w:snapToGrid w:val="0"/>
        <w:spacing w:line="360" w:lineRule="auto"/>
        <w:rPr>
          <w:rFonts w:ascii="方正仿宋_GBK" w:hAnsi="宋体" w:eastAsia="方正仿宋_GBK" w:cs="MingLiU"/>
          <w:b w:val="0"/>
          <w:bCs w:val="0"/>
          <w:color w:val="000000"/>
          <w:kern w:val="0"/>
          <w:sz w:val="32"/>
          <w:szCs w:val="32"/>
        </w:rPr>
      </w:pPr>
    </w:p>
    <w:p w14:paraId="4BB10E74">
      <w:pPr>
        <w:tabs>
          <w:tab w:val="left" w:pos="1680"/>
          <w:tab w:val="left" w:pos="4215"/>
          <w:tab w:val="left" w:pos="4305"/>
          <w:tab w:val="left" w:pos="8000"/>
        </w:tabs>
        <w:adjustRightInd w:val="0"/>
        <w:snapToGrid w:val="0"/>
        <w:spacing w:line="360" w:lineRule="auto"/>
        <w:rPr>
          <w:rFonts w:ascii="方正仿宋_GBK" w:hAnsi="宋体" w:eastAsia="方正仿宋_GBK" w:cs="MingLiU"/>
          <w:b w:val="0"/>
          <w:bCs w:val="0"/>
          <w:color w:val="000000"/>
          <w:kern w:val="0"/>
          <w:sz w:val="32"/>
          <w:szCs w:val="32"/>
        </w:rPr>
      </w:pPr>
    </w:p>
    <w:p w14:paraId="119B1E34">
      <w:pPr>
        <w:tabs>
          <w:tab w:val="left" w:pos="1680"/>
          <w:tab w:val="left" w:pos="4215"/>
          <w:tab w:val="left" w:pos="4305"/>
          <w:tab w:val="left" w:pos="8000"/>
        </w:tabs>
        <w:adjustRightInd w:val="0"/>
        <w:snapToGrid w:val="0"/>
        <w:spacing w:line="360" w:lineRule="auto"/>
        <w:rPr>
          <w:rFonts w:ascii="方正仿宋_GBK" w:hAnsi="宋体" w:eastAsia="方正仿宋_GBK" w:cs="MingLiU"/>
          <w:b w:val="0"/>
          <w:bCs w:val="0"/>
          <w:color w:val="000000"/>
          <w:kern w:val="0"/>
          <w:sz w:val="32"/>
          <w:szCs w:val="32"/>
        </w:rPr>
      </w:pPr>
    </w:p>
    <w:p w14:paraId="1E9F64FE">
      <w:pPr>
        <w:tabs>
          <w:tab w:val="left" w:pos="1680"/>
          <w:tab w:val="left" w:pos="4215"/>
          <w:tab w:val="left" w:pos="4305"/>
          <w:tab w:val="left" w:pos="8000"/>
        </w:tabs>
        <w:adjustRightInd w:val="0"/>
        <w:snapToGrid w:val="0"/>
        <w:spacing w:line="360" w:lineRule="auto"/>
        <w:ind w:firstLine="5248" w:firstLineChars="1640"/>
        <w:rPr>
          <w:rFonts w:ascii="方正仿宋_GBK" w:hAnsi="宋体" w:eastAsia="方正仿宋_GBK" w:cs="MingLiU"/>
          <w:b w:val="0"/>
          <w:bCs w:val="0"/>
          <w:color w:val="000000"/>
          <w:kern w:val="0"/>
          <w:sz w:val="32"/>
          <w:szCs w:val="32"/>
          <w:u w:val="single"/>
        </w:rPr>
      </w:pPr>
      <w:r>
        <w:rPr>
          <w:rFonts w:hint="eastAsia" w:ascii="方正仿宋_GBK" w:hAnsi="宋体" w:eastAsia="方正仿宋_GBK" w:cs="MingLiU"/>
          <w:b w:val="0"/>
          <w:bCs w:val="0"/>
          <w:color w:val="000000"/>
          <w:kern w:val="0"/>
          <w:sz w:val="32"/>
          <w:szCs w:val="32"/>
        </w:rPr>
        <w:t>投标人（盖章）：</w:t>
      </w:r>
    </w:p>
    <w:p w14:paraId="332F5A49">
      <w:pPr>
        <w:tabs>
          <w:tab w:val="left" w:pos="1680"/>
          <w:tab w:val="left" w:pos="4215"/>
          <w:tab w:val="left" w:pos="4305"/>
          <w:tab w:val="left" w:pos="8000"/>
        </w:tabs>
        <w:adjustRightInd w:val="0"/>
        <w:snapToGrid w:val="0"/>
        <w:spacing w:line="360" w:lineRule="auto"/>
        <w:ind w:firstLine="5088" w:firstLineChars="1590"/>
        <w:rPr>
          <w:rFonts w:ascii="方正仿宋_GBK" w:hAnsi="宋体" w:eastAsia="方正仿宋_GBK" w:cs="MingLiU"/>
          <w:b w:val="0"/>
          <w:bCs w:val="0"/>
          <w:color w:val="000000"/>
          <w:kern w:val="0"/>
          <w:sz w:val="32"/>
          <w:szCs w:val="32"/>
        </w:rPr>
      </w:pPr>
      <w:r>
        <w:rPr>
          <w:rFonts w:hint="eastAsia" w:ascii="方正仿宋_GBK" w:hAnsi="宋体" w:eastAsia="方正仿宋_GBK" w:cs="MingLiU"/>
          <w:b w:val="0"/>
          <w:bCs w:val="0"/>
          <w:color w:val="000000"/>
          <w:kern w:val="0"/>
          <w:sz w:val="32"/>
          <w:szCs w:val="32"/>
        </w:rPr>
        <w:t>日期：     年    月   日</w:t>
      </w:r>
    </w:p>
    <w:p w14:paraId="06373245">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77BF793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5BD852F">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2A60E5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325F00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ECE013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37433B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F9C20C7">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b w:val="0"/>
          <w:bCs w:val="0"/>
          <w:color w:val="000000"/>
          <w:kern w:val="0"/>
          <w:sz w:val="44"/>
          <w:szCs w:val="44"/>
        </w:rPr>
      </w:pPr>
      <w:r>
        <w:rPr>
          <w:rFonts w:hint="eastAsia" w:ascii="方正小标宋_GBK" w:hAnsi="宋体" w:eastAsia="方正小标宋_GBK" w:cs="MingLiU"/>
          <w:b w:val="0"/>
          <w:bCs w:val="0"/>
          <w:color w:val="000000"/>
          <w:kern w:val="0"/>
          <w:sz w:val="44"/>
          <w:szCs w:val="44"/>
        </w:rPr>
        <w:t>法定代表人授权委托书</w:t>
      </w:r>
    </w:p>
    <w:p w14:paraId="4B8F7342">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4491E519">
      <w:pPr>
        <w:pStyle w:val="7"/>
        <w:spacing w:after="0" w:line="460" w:lineRule="exact"/>
        <w:ind w:firstLine="0" w:firstLineChars="0"/>
        <w:jc w:val="both"/>
        <w:rPr>
          <w:rFonts w:hint="eastAsia" w:ascii="方正仿宋_GBK" w:hAnsi="方正仿宋_GBK" w:eastAsia="方正仿宋_GBK" w:cs="方正仿宋_GBK"/>
          <w:color w:val="000000"/>
          <w:sz w:val="32"/>
          <w:szCs w:val="32"/>
          <w:lang w:eastAsia="zh-CN"/>
        </w:rPr>
      </w:pPr>
      <w:r>
        <w:rPr>
          <w:rFonts w:hint="eastAsia" w:ascii="宋体" w:hAnsi="宋体"/>
          <w:color w:val="000000"/>
          <w:sz w:val="24"/>
        </w:rPr>
        <w:t xml:space="preserve">   </w:t>
      </w: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本人</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（姓名）系</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竞标单位名称）的法定代表人，现委托</w:t>
      </w:r>
      <w:r>
        <w:rPr>
          <w:rFonts w:hint="eastAsia" w:ascii="方正仿宋_GBK" w:hAnsi="方正仿宋_GBK" w:eastAsia="方正仿宋_GBK" w:cs="方正仿宋_GBK"/>
          <w:color w:val="000000"/>
          <w:sz w:val="32"/>
          <w:szCs w:val="32"/>
          <w:u w:val="single"/>
        </w:rPr>
        <w:t xml:space="preserve">             （</w:t>
      </w:r>
      <w:r>
        <w:rPr>
          <w:rFonts w:hint="eastAsia" w:ascii="方正仿宋_GBK" w:hAnsi="方正仿宋_GBK" w:eastAsia="方正仿宋_GBK" w:cs="方正仿宋_GBK"/>
          <w:color w:val="000000"/>
          <w:sz w:val="32"/>
          <w:szCs w:val="32"/>
        </w:rPr>
        <w:t>姓名）为我方代理人。代理人根据授权，以我方名义</w:t>
      </w:r>
      <w:r>
        <w:rPr>
          <w:rFonts w:hint="eastAsia" w:ascii="方正仿宋_GBK" w:hAnsi="方正仿宋_GBK" w:eastAsia="方正仿宋_GBK" w:cs="方正仿宋_GBK"/>
          <w:color w:val="000000"/>
          <w:sz w:val="32"/>
          <w:szCs w:val="32"/>
          <w:lang w:eastAsia="zh-CN"/>
        </w:rPr>
        <w:t>全权办理</w:t>
      </w:r>
      <w:r>
        <w:rPr>
          <w:rFonts w:hint="eastAsia" w:ascii="方正仿宋_GBK" w:hAnsi="方正仿宋_GBK" w:eastAsia="方正仿宋_GBK" w:cs="方正仿宋_GBK"/>
          <w:color w:val="000000"/>
          <w:sz w:val="32"/>
          <w:szCs w:val="32"/>
          <w:lang w:val="en-US" w:eastAsia="zh-CN"/>
        </w:rPr>
        <w:t>员工冬季工作服制作</w:t>
      </w:r>
      <w:r>
        <w:rPr>
          <w:rFonts w:hint="eastAsia" w:ascii="方正仿宋_GBK" w:hAnsi="方正仿宋_GBK" w:eastAsia="方正仿宋_GBK" w:cs="方正仿宋_GBK"/>
          <w:color w:val="000000"/>
          <w:sz w:val="32"/>
          <w:szCs w:val="32"/>
          <w:lang w:eastAsia="zh-CN"/>
        </w:rPr>
        <w:t>报价、签约等具体工作，并签署有关文件、协议及合同</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我单位对被授权人的签署负全部责任。</w:t>
      </w:r>
    </w:p>
    <w:p w14:paraId="7AE8C61C">
      <w:pPr>
        <w:spacing w:line="360" w:lineRule="auto"/>
        <w:ind w:firstLine="640" w:firstLineChars="200"/>
        <w:jc w:val="both"/>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委托期限：</w:t>
      </w:r>
      <w:r>
        <w:rPr>
          <w:rFonts w:hint="eastAsia" w:ascii="方正仿宋_GBK" w:hAnsi="方正仿宋_GBK" w:eastAsia="方正仿宋_GBK" w:cs="方正仿宋_GBK"/>
          <w:color w:val="000000"/>
          <w:sz w:val="32"/>
          <w:szCs w:val="32"/>
          <w:u w:val="single"/>
        </w:rPr>
        <w:t xml:space="preserve"> 三个月      </w:t>
      </w:r>
      <w:r>
        <w:rPr>
          <w:rFonts w:hint="eastAsia" w:ascii="方正仿宋_GBK" w:hAnsi="方正仿宋_GBK" w:eastAsia="方正仿宋_GBK" w:cs="方正仿宋_GBK"/>
          <w:color w:val="000000"/>
          <w:sz w:val="32"/>
          <w:szCs w:val="32"/>
        </w:rPr>
        <w:t>。</w:t>
      </w:r>
    </w:p>
    <w:p w14:paraId="118375A9">
      <w:pPr>
        <w:spacing w:line="360" w:lineRule="auto"/>
        <w:ind w:firstLine="640" w:firstLineChars="200"/>
        <w:jc w:val="both"/>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代理人无转委托权。</w:t>
      </w:r>
    </w:p>
    <w:p w14:paraId="2B873828">
      <w:pPr>
        <w:spacing w:line="360" w:lineRule="auto"/>
        <w:ind w:firstLine="640" w:firstLineChars="200"/>
        <w:jc w:val="both"/>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附：法定代表人身份证明，法定代表人和代理人的身份证复印件。</w:t>
      </w:r>
    </w:p>
    <w:p w14:paraId="72B63EAA">
      <w:pPr>
        <w:tabs>
          <w:tab w:val="left" w:pos="4635"/>
        </w:tabs>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390525</wp:posOffset>
                </wp:positionH>
                <wp:positionV relativeFrom="paragraph">
                  <wp:posOffset>68580</wp:posOffset>
                </wp:positionV>
                <wp:extent cx="2466975" cy="1450975"/>
                <wp:effectExtent l="5080" t="4445" r="4445" b="11430"/>
                <wp:wrapNone/>
                <wp:docPr id="1" name="矩形 2"/>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9CC232">
                            <w:pPr>
                              <w:spacing w:line="360" w:lineRule="auto"/>
                              <w:rPr>
                                <w:rFonts w:ascii="宋体" w:hAnsi="宋体"/>
                                <w:color w:val="FF0000"/>
                                <w:sz w:val="24"/>
                              </w:rPr>
                            </w:pPr>
                          </w:p>
                          <w:p w14:paraId="4A201D9B">
                            <w:pPr>
                              <w:spacing w:line="360" w:lineRule="auto"/>
                              <w:jc w:val="center"/>
                              <w:rPr>
                                <w:rFonts w:ascii="宋体" w:hAnsi="宋体"/>
                                <w:sz w:val="24"/>
                              </w:rPr>
                            </w:pPr>
                            <w:r>
                              <w:rPr>
                                <w:rFonts w:hint="eastAsia" w:ascii="宋体" w:hAnsi="宋体"/>
                                <w:sz w:val="24"/>
                              </w:rPr>
                              <w:t>法定代表人身份证复印件</w:t>
                            </w:r>
                          </w:p>
                          <w:p w14:paraId="417680C4"/>
                        </w:txbxContent>
                      </wps:txbx>
                      <wps:bodyPr upright="1"/>
                    </wps:wsp>
                  </a:graphicData>
                </a:graphic>
              </wp:anchor>
            </w:drawing>
          </mc:Choice>
          <mc:Fallback>
            <w:pict>
              <v:rect id="矩形 2" o:spid="_x0000_s1026" o:spt="1" style="position:absolute;left:0pt;margin-left:30.75pt;margin-top:5.4pt;height:114.25pt;width:194.25pt;z-index:251659264;mso-width-relative:page;mso-height-relative:page;" fillcolor="#FFFFFF" filled="t" stroked="t" coordsize="21600,21600" o:gfxdata="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uWeVrXAAAACQEAAA8AAAAAAAAAAQAgAAAAIgAAAGRycy9kb3du&#10;cmV2LnhtbFBLAQIUABQAAAAIAIdO4kD2NxviAAIAACoEAAAOAAAAAAAAAAEAIAAAACYBAABkcnMv&#10;ZTJvRG9jLnhtbFBLBQYAAAAABgAGAFkBAACYBQAAAAA=&#10;">
                <v:fill on="t" focussize="0,0"/>
                <v:stroke color="#000000" joinstyle="miter"/>
                <v:imagedata o:title=""/>
                <o:lock v:ext="edit" aspectratio="f"/>
                <v:textbox>
                  <w:txbxContent>
                    <w:p w14:paraId="569CC232">
                      <w:pPr>
                        <w:spacing w:line="360" w:lineRule="auto"/>
                        <w:rPr>
                          <w:rFonts w:ascii="宋体" w:hAnsi="宋体"/>
                          <w:color w:val="FF0000"/>
                          <w:sz w:val="24"/>
                        </w:rPr>
                      </w:pPr>
                    </w:p>
                    <w:p w14:paraId="4A201D9B">
                      <w:pPr>
                        <w:spacing w:line="360" w:lineRule="auto"/>
                        <w:jc w:val="center"/>
                        <w:rPr>
                          <w:rFonts w:ascii="宋体" w:hAnsi="宋体"/>
                          <w:sz w:val="24"/>
                        </w:rPr>
                      </w:pPr>
                      <w:r>
                        <w:rPr>
                          <w:rFonts w:hint="eastAsia" w:ascii="宋体" w:hAnsi="宋体"/>
                          <w:sz w:val="24"/>
                        </w:rPr>
                        <w:t>法定代表人身份证复印件</w:t>
                      </w:r>
                    </w:p>
                    <w:p w14:paraId="417680C4"/>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3352800</wp:posOffset>
                </wp:positionH>
                <wp:positionV relativeFrom="paragraph">
                  <wp:posOffset>68580</wp:posOffset>
                </wp:positionV>
                <wp:extent cx="2466975" cy="1450975"/>
                <wp:effectExtent l="5080" t="4445" r="4445" b="11430"/>
                <wp:wrapNone/>
                <wp:docPr id="2" name="矩形 3"/>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C94213">
                            <w:pPr>
                              <w:spacing w:line="360" w:lineRule="auto"/>
                              <w:rPr>
                                <w:rFonts w:ascii="宋体" w:hAnsi="宋体"/>
                                <w:sz w:val="24"/>
                              </w:rPr>
                            </w:pPr>
                          </w:p>
                          <w:p w14:paraId="170B0A8C">
                            <w:pPr>
                              <w:spacing w:line="360" w:lineRule="auto"/>
                              <w:jc w:val="center"/>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64pt;margin-top:5.4pt;height:114.25pt;width:194.25pt;z-index:251660288;mso-width-relative:page;mso-height-relative:page;" fillcolor="#FFFFFF" filled="t" stroked="t" coordsize="21600,21600" o:gfxdata="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zfeme2AAAAAoBAAAPAAAAAAAAAAEAIAAAACIAAABkcnMvZG93&#10;bnJldi54bWxQSwECFAAUAAAACACHTuJAvocjXwACAAAqBAAADgAAAAAAAAABACAAAAAnAQAAZHJz&#10;L2Uyb0RvYy54bWxQSwUGAAAAAAYABgBZAQAAmQUAAAAA&#10;">
                <v:fill on="t" focussize="0,0"/>
                <v:stroke color="#000000" joinstyle="miter"/>
                <v:imagedata o:title=""/>
                <o:lock v:ext="edit" aspectratio="f"/>
                <v:textbox>
                  <w:txbxContent>
                    <w:p w14:paraId="63C94213">
                      <w:pPr>
                        <w:spacing w:line="360" w:lineRule="auto"/>
                        <w:rPr>
                          <w:rFonts w:ascii="宋体" w:hAnsi="宋体"/>
                          <w:sz w:val="24"/>
                        </w:rPr>
                      </w:pPr>
                    </w:p>
                    <w:p w14:paraId="170B0A8C">
                      <w:pPr>
                        <w:spacing w:line="360" w:lineRule="auto"/>
                        <w:jc w:val="center"/>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rPr>
        <w:tab/>
      </w:r>
    </w:p>
    <w:p w14:paraId="776DEAEE">
      <w:pPr>
        <w:spacing w:line="360" w:lineRule="auto"/>
        <w:ind w:firstLine="560" w:firstLineChars="200"/>
        <w:rPr>
          <w:rFonts w:ascii="宋体" w:hAnsi="宋体"/>
          <w:color w:val="000000"/>
          <w:spacing w:val="20"/>
          <w:sz w:val="24"/>
        </w:rPr>
      </w:pPr>
    </w:p>
    <w:p w14:paraId="0D93818D">
      <w:pPr>
        <w:spacing w:line="360" w:lineRule="auto"/>
        <w:ind w:firstLine="560" w:firstLineChars="200"/>
        <w:rPr>
          <w:rFonts w:ascii="宋体" w:hAnsi="宋体"/>
          <w:color w:val="000000"/>
          <w:spacing w:val="20"/>
          <w:sz w:val="24"/>
        </w:rPr>
      </w:pPr>
    </w:p>
    <w:p w14:paraId="506D5173">
      <w:pPr>
        <w:spacing w:line="360" w:lineRule="auto"/>
        <w:ind w:firstLine="560" w:firstLineChars="200"/>
        <w:rPr>
          <w:rFonts w:ascii="宋体" w:hAnsi="宋体"/>
          <w:color w:val="000000"/>
          <w:spacing w:val="20"/>
          <w:sz w:val="24"/>
        </w:rPr>
      </w:pPr>
    </w:p>
    <w:p w14:paraId="0A96A50F">
      <w:pPr>
        <w:spacing w:line="360" w:lineRule="auto"/>
        <w:ind w:firstLine="1400" w:firstLineChars="500"/>
        <w:rPr>
          <w:rFonts w:ascii="宋体" w:hAnsi="宋体"/>
          <w:color w:val="000000"/>
          <w:spacing w:val="20"/>
          <w:sz w:val="24"/>
        </w:rPr>
      </w:pPr>
    </w:p>
    <w:p w14:paraId="7FD6500E">
      <w:pPr>
        <w:keepNext w:val="0"/>
        <w:keepLines w:val="0"/>
        <w:pageBreakBefore w:val="0"/>
        <w:widowControl w:val="0"/>
        <w:kinsoku/>
        <w:wordWrap/>
        <w:overflowPunct/>
        <w:topLinePunct w:val="0"/>
        <w:autoSpaceDE/>
        <w:autoSpaceDN/>
        <w:bidi w:val="0"/>
        <w:adjustRightInd/>
        <w:snapToGrid/>
        <w:spacing w:line="500" w:lineRule="exact"/>
        <w:ind w:firstLine="1800" w:firstLineChars="5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20"/>
          <w:sz w:val="32"/>
          <w:szCs w:val="32"/>
        </w:rPr>
        <w:t>竞 标 人：</w:t>
      </w:r>
      <w:r>
        <w:rPr>
          <w:rFonts w:hint="eastAsia" w:ascii="方正仿宋_GBK" w:hAnsi="方正仿宋_GBK" w:eastAsia="方正仿宋_GBK" w:cs="方正仿宋_GBK"/>
          <w:color w:val="000000"/>
          <w:sz w:val="32"/>
          <w:szCs w:val="32"/>
        </w:rPr>
        <w:t>（盖单位公章）</w:t>
      </w:r>
    </w:p>
    <w:p w14:paraId="3C483979">
      <w:pPr>
        <w:keepNext w:val="0"/>
        <w:keepLines w:val="0"/>
        <w:pageBreakBefore w:val="0"/>
        <w:widowControl w:val="0"/>
        <w:kinsoku/>
        <w:wordWrap/>
        <w:overflowPunct/>
        <w:topLinePunct w:val="0"/>
        <w:autoSpaceDE/>
        <w:autoSpaceDN/>
        <w:bidi w:val="0"/>
        <w:adjustRightInd/>
        <w:snapToGrid/>
        <w:spacing w:line="500" w:lineRule="exact"/>
        <w:ind w:firstLine="1600" w:firstLineChars="5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法定代表人：（签字或盖章）</w:t>
      </w:r>
    </w:p>
    <w:p w14:paraId="425C0FA6">
      <w:pPr>
        <w:keepNext w:val="0"/>
        <w:keepLines w:val="0"/>
        <w:pageBreakBefore w:val="0"/>
        <w:widowControl w:val="0"/>
        <w:kinsoku/>
        <w:wordWrap/>
        <w:overflowPunct/>
        <w:topLinePunct w:val="0"/>
        <w:autoSpaceDE/>
        <w:autoSpaceDN/>
        <w:bidi w:val="0"/>
        <w:adjustRightInd/>
        <w:snapToGrid/>
        <w:spacing w:line="500" w:lineRule="exact"/>
        <w:ind w:firstLine="1600" w:firstLineChars="5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身份证号码：</w:t>
      </w:r>
    </w:p>
    <w:p w14:paraId="61DEDF41">
      <w:pPr>
        <w:keepNext w:val="0"/>
        <w:keepLines w:val="0"/>
        <w:pageBreakBefore w:val="0"/>
        <w:widowControl w:val="0"/>
        <w:kinsoku/>
        <w:wordWrap/>
        <w:overflowPunct/>
        <w:topLinePunct w:val="0"/>
        <w:autoSpaceDE/>
        <w:autoSpaceDN/>
        <w:bidi w:val="0"/>
        <w:adjustRightInd/>
        <w:snapToGrid/>
        <w:spacing w:line="500" w:lineRule="exact"/>
        <w:ind w:firstLine="1760" w:firstLineChars="55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代  理  人：（签字）</w:t>
      </w:r>
    </w:p>
    <w:p w14:paraId="6374A208">
      <w:pPr>
        <w:keepNext w:val="0"/>
        <w:keepLines w:val="0"/>
        <w:pageBreakBefore w:val="0"/>
        <w:widowControl w:val="0"/>
        <w:kinsoku/>
        <w:wordWrap/>
        <w:overflowPunct/>
        <w:topLinePunct w:val="0"/>
        <w:autoSpaceDE/>
        <w:autoSpaceDN/>
        <w:bidi w:val="0"/>
        <w:adjustRightInd/>
        <w:snapToGrid/>
        <w:spacing w:line="500" w:lineRule="exact"/>
        <w:ind w:firstLine="1200" w:firstLineChars="500"/>
        <w:textAlignment w:val="auto"/>
        <w:rPr>
          <w:rFonts w:hint="eastAsia" w:ascii="方正仿宋_GBK" w:hAnsi="方正仿宋_GBK" w:eastAsia="方正仿宋_GBK" w:cs="方正仿宋_GBK"/>
          <w:color w:val="000000"/>
          <w:spacing w:val="20"/>
          <w:sz w:val="32"/>
          <w:szCs w:val="32"/>
        </w:rPr>
      </w:pP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方正仿宋_GBK" w:hAnsi="方正仿宋_GBK" w:eastAsia="方正仿宋_GBK" w:cs="方正仿宋_GBK"/>
          <w:color w:val="000000"/>
          <w:spacing w:val="20"/>
          <w:sz w:val="32"/>
          <w:szCs w:val="32"/>
        </w:rPr>
        <w:t>身份证号码：</w:t>
      </w:r>
    </w:p>
    <w:p w14:paraId="6BDD8D9D">
      <w:pPr>
        <w:keepNext w:val="0"/>
        <w:keepLines w:val="0"/>
        <w:pageBreakBefore w:val="0"/>
        <w:widowControl w:val="0"/>
        <w:kinsoku/>
        <w:wordWrap/>
        <w:overflowPunct/>
        <w:topLinePunct w:val="0"/>
        <w:autoSpaceDE/>
        <w:autoSpaceDN/>
        <w:bidi w:val="0"/>
        <w:adjustRightInd/>
        <w:snapToGrid/>
        <w:spacing w:line="500" w:lineRule="exact"/>
        <w:ind w:firstLine="1800" w:firstLineChars="500"/>
        <w:textAlignment w:val="auto"/>
        <w:rPr>
          <w:rFonts w:hint="eastAsia" w:ascii="方正仿宋_GBK" w:hAnsi="方正仿宋_GBK" w:eastAsia="方正仿宋_GBK" w:cs="方正仿宋_GBK"/>
          <w:color w:val="000000"/>
          <w:spacing w:val="20"/>
          <w:sz w:val="32"/>
          <w:szCs w:val="32"/>
        </w:rPr>
      </w:pPr>
      <w:r>
        <w:rPr>
          <w:rFonts w:hint="eastAsia" w:ascii="方正仿宋_GBK" w:hAnsi="方正仿宋_GBK" w:eastAsia="方正仿宋_GBK" w:cs="方正仿宋_GBK"/>
          <w:color w:val="000000"/>
          <w:spacing w:val="20"/>
          <w:sz w:val="32"/>
          <w:szCs w:val="32"/>
        </w:rPr>
        <w:t>日期：    年   月   日</w:t>
      </w:r>
    </w:p>
    <w:p w14:paraId="6DF41C76">
      <w:pPr>
        <w:spacing w:line="360" w:lineRule="auto"/>
        <w:rPr>
          <w:rFonts w:hint="eastAsia" w:ascii="宋体" w:hAnsi="宋体"/>
          <w:color w:val="000000"/>
        </w:rPr>
      </w:pPr>
    </w:p>
    <w:p w14:paraId="2CC88F6F">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26D12DAB">
      <w:pPr>
        <w:pStyle w:val="7"/>
        <w:spacing w:after="0" w:line="600" w:lineRule="exact"/>
        <w:ind w:firstLine="0" w:firstLineChars="0"/>
        <w:jc w:val="center"/>
        <w:rPr>
          <w:rFonts w:ascii="方正小标宋_GBK" w:hAnsi="宋体" w:eastAsia="方正小标宋_GBK"/>
          <w:color w:val="000000"/>
          <w:sz w:val="44"/>
          <w:szCs w:val="44"/>
        </w:rPr>
      </w:pPr>
      <w:r>
        <w:rPr>
          <w:rFonts w:hint="eastAsia" w:ascii="方正小标宋_GBK" w:hAnsi="宋体" w:eastAsia="方正小标宋_GBK"/>
          <w:color w:val="000000"/>
          <w:sz w:val="44"/>
          <w:szCs w:val="44"/>
        </w:rPr>
        <w:t>重庆市涪陵区拓源</w:t>
      </w:r>
      <w:r>
        <w:rPr>
          <w:rFonts w:hint="eastAsia" w:ascii="方正小标宋_GBK" w:hAnsi="宋体" w:eastAsia="方正小标宋_GBK"/>
          <w:color w:val="000000"/>
          <w:sz w:val="44"/>
          <w:szCs w:val="44"/>
          <w:lang w:val="en-US" w:eastAsia="zh-CN"/>
        </w:rPr>
        <w:t>环境</w:t>
      </w:r>
      <w:r>
        <w:rPr>
          <w:rFonts w:hint="eastAsia" w:ascii="方正小标宋_GBK" w:hAnsi="宋体" w:eastAsia="方正小标宋_GBK"/>
          <w:color w:val="000000"/>
          <w:sz w:val="44"/>
          <w:szCs w:val="44"/>
        </w:rPr>
        <w:t>治理有限公司</w:t>
      </w:r>
    </w:p>
    <w:p w14:paraId="64A1D08C">
      <w:pPr>
        <w:pStyle w:val="7"/>
        <w:spacing w:after="0" w:line="600" w:lineRule="exact"/>
        <w:ind w:firstLine="0" w:firstLineChars="0"/>
        <w:jc w:val="center"/>
        <w:rPr>
          <w:rFonts w:ascii="方正小标宋_GBK" w:hAnsi="宋体" w:eastAsia="方正小标宋_GBK"/>
          <w:color w:val="000000"/>
          <w:sz w:val="44"/>
          <w:szCs w:val="44"/>
        </w:rPr>
      </w:pPr>
      <w:r>
        <w:rPr>
          <w:rFonts w:hint="eastAsia" w:ascii="方正小标宋_GBK" w:hAnsi="宋体" w:eastAsia="方正小标宋_GBK"/>
          <w:color w:val="000000"/>
          <w:sz w:val="44"/>
          <w:szCs w:val="44"/>
          <w:lang w:val="en-US" w:eastAsia="zh-CN"/>
        </w:rPr>
        <w:t>员工冬季工作服制作</w:t>
      </w:r>
      <w:r>
        <w:rPr>
          <w:rFonts w:hint="eastAsia" w:ascii="方正小标宋_GBK" w:hAnsi="宋体" w:eastAsia="方正小标宋_GBK"/>
          <w:color w:val="000000"/>
          <w:sz w:val="44"/>
          <w:szCs w:val="44"/>
        </w:rPr>
        <w:t>比选招标文件递交表</w:t>
      </w:r>
    </w:p>
    <w:p w14:paraId="3B034E1C">
      <w:pPr>
        <w:jc w:val="center"/>
        <w:rPr>
          <w:rFonts w:ascii="黑体" w:eastAsia="黑体"/>
          <w:color w:val="000000"/>
          <w:sz w:val="32"/>
          <w:szCs w:val="32"/>
        </w:rPr>
      </w:pPr>
    </w:p>
    <w:tbl>
      <w:tblPr>
        <w:tblStyle w:val="8"/>
        <w:tblW w:w="93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778"/>
        <w:gridCol w:w="1950"/>
        <w:gridCol w:w="1917"/>
        <w:gridCol w:w="1717"/>
      </w:tblGrid>
      <w:tr w14:paraId="129BE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F4718A5">
            <w:pPr>
              <w:jc w:val="center"/>
              <w:rPr>
                <w:rFonts w:ascii="黑体" w:eastAsia="黑体"/>
                <w:color w:val="000000"/>
                <w:sz w:val="26"/>
                <w:szCs w:val="32"/>
              </w:rPr>
            </w:pPr>
            <w:r>
              <w:rPr>
                <w:rFonts w:hint="eastAsia" w:ascii="黑体" w:eastAsia="黑体"/>
                <w:color w:val="000000"/>
                <w:sz w:val="26"/>
                <w:szCs w:val="32"/>
              </w:rPr>
              <w:t>序号</w:t>
            </w:r>
          </w:p>
        </w:tc>
        <w:tc>
          <w:tcPr>
            <w:tcW w:w="2778" w:type="dxa"/>
          </w:tcPr>
          <w:p w14:paraId="072BEEDF">
            <w:pPr>
              <w:jc w:val="center"/>
              <w:rPr>
                <w:rFonts w:ascii="黑体" w:eastAsia="黑体"/>
                <w:color w:val="000000"/>
                <w:sz w:val="26"/>
                <w:szCs w:val="32"/>
              </w:rPr>
            </w:pPr>
            <w:r>
              <w:rPr>
                <w:rFonts w:hint="eastAsia" w:ascii="黑体" w:eastAsia="黑体"/>
                <w:color w:val="000000"/>
                <w:sz w:val="26"/>
                <w:szCs w:val="32"/>
              </w:rPr>
              <w:t>单位名称</w:t>
            </w:r>
          </w:p>
        </w:tc>
        <w:tc>
          <w:tcPr>
            <w:tcW w:w="1950" w:type="dxa"/>
          </w:tcPr>
          <w:p w14:paraId="2B054855">
            <w:pPr>
              <w:jc w:val="center"/>
              <w:rPr>
                <w:rFonts w:ascii="黑体" w:eastAsia="黑体"/>
                <w:color w:val="000000"/>
                <w:sz w:val="26"/>
                <w:szCs w:val="32"/>
              </w:rPr>
            </w:pPr>
            <w:r>
              <w:rPr>
                <w:rFonts w:hint="eastAsia" w:ascii="黑体" w:eastAsia="黑体"/>
                <w:color w:val="000000"/>
                <w:sz w:val="26"/>
                <w:szCs w:val="32"/>
              </w:rPr>
              <w:t>递交时间</w:t>
            </w:r>
          </w:p>
        </w:tc>
        <w:tc>
          <w:tcPr>
            <w:tcW w:w="1917" w:type="dxa"/>
          </w:tcPr>
          <w:p w14:paraId="5BF07B5D">
            <w:pPr>
              <w:jc w:val="center"/>
              <w:rPr>
                <w:rFonts w:ascii="黑体" w:eastAsia="黑体"/>
                <w:color w:val="000000"/>
                <w:sz w:val="26"/>
                <w:szCs w:val="32"/>
              </w:rPr>
            </w:pPr>
            <w:r>
              <w:rPr>
                <w:rFonts w:hint="eastAsia" w:ascii="黑体" w:eastAsia="黑体"/>
                <w:color w:val="000000"/>
                <w:sz w:val="26"/>
                <w:szCs w:val="32"/>
              </w:rPr>
              <w:t>联系人</w:t>
            </w:r>
          </w:p>
        </w:tc>
        <w:tc>
          <w:tcPr>
            <w:tcW w:w="1717" w:type="dxa"/>
          </w:tcPr>
          <w:p w14:paraId="01EDD2C4">
            <w:pPr>
              <w:jc w:val="center"/>
              <w:rPr>
                <w:rFonts w:ascii="黑体" w:eastAsia="黑体"/>
                <w:color w:val="000000"/>
                <w:sz w:val="26"/>
                <w:szCs w:val="32"/>
              </w:rPr>
            </w:pPr>
            <w:r>
              <w:rPr>
                <w:rFonts w:hint="eastAsia" w:ascii="黑体" w:eastAsia="黑体"/>
                <w:color w:val="000000"/>
                <w:sz w:val="26"/>
                <w:szCs w:val="32"/>
              </w:rPr>
              <w:t>联系电话</w:t>
            </w:r>
          </w:p>
        </w:tc>
      </w:tr>
      <w:tr w14:paraId="6745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7F441E47">
            <w:pPr>
              <w:jc w:val="center"/>
              <w:rPr>
                <w:rFonts w:ascii="黑体" w:eastAsia="黑体"/>
                <w:color w:val="000000"/>
                <w:sz w:val="26"/>
                <w:szCs w:val="32"/>
              </w:rPr>
            </w:pPr>
          </w:p>
        </w:tc>
        <w:tc>
          <w:tcPr>
            <w:tcW w:w="2778" w:type="dxa"/>
          </w:tcPr>
          <w:p w14:paraId="551D0C24">
            <w:pPr>
              <w:jc w:val="center"/>
              <w:rPr>
                <w:rFonts w:ascii="黑体" w:eastAsia="黑体"/>
                <w:color w:val="000000"/>
                <w:sz w:val="26"/>
                <w:szCs w:val="32"/>
              </w:rPr>
            </w:pPr>
          </w:p>
        </w:tc>
        <w:tc>
          <w:tcPr>
            <w:tcW w:w="1950" w:type="dxa"/>
          </w:tcPr>
          <w:p w14:paraId="4B1D152C">
            <w:pPr>
              <w:jc w:val="center"/>
              <w:rPr>
                <w:rFonts w:ascii="黑体" w:eastAsia="黑体"/>
                <w:color w:val="000000"/>
                <w:sz w:val="26"/>
                <w:szCs w:val="32"/>
              </w:rPr>
            </w:pPr>
          </w:p>
        </w:tc>
        <w:tc>
          <w:tcPr>
            <w:tcW w:w="1917" w:type="dxa"/>
          </w:tcPr>
          <w:p w14:paraId="19ADA910">
            <w:pPr>
              <w:jc w:val="center"/>
              <w:rPr>
                <w:rFonts w:ascii="黑体" w:eastAsia="黑体"/>
                <w:color w:val="000000"/>
                <w:sz w:val="26"/>
                <w:szCs w:val="32"/>
              </w:rPr>
            </w:pPr>
          </w:p>
        </w:tc>
        <w:tc>
          <w:tcPr>
            <w:tcW w:w="1717" w:type="dxa"/>
          </w:tcPr>
          <w:p w14:paraId="45F79FEC">
            <w:pPr>
              <w:jc w:val="center"/>
              <w:rPr>
                <w:rFonts w:ascii="黑体" w:eastAsia="黑体"/>
                <w:color w:val="000000"/>
                <w:sz w:val="26"/>
                <w:szCs w:val="32"/>
              </w:rPr>
            </w:pPr>
          </w:p>
        </w:tc>
      </w:tr>
      <w:tr w14:paraId="55402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970F59D">
            <w:pPr>
              <w:jc w:val="center"/>
              <w:rPr>
                <w:rFonts w:ascii="黑体" w:eastAsia="黑体"/>
                <w:color w:val="000000"/>
                <w:sz w:val="26"/>
                <w:szCs w:val="32"/>
              </w:rPr>
            </w:pPr>
          </w:p>
        </w:tc>
        <w:tc>
          <w:tcPr>
            <w:tcW w:w="2778" w:type="dxa"/>
          </w:tcPr>
          <w:p w14:paraId="4ACDCCF1">
            <w:pPr>
              <w:jc w:val="center"/>
              <w:rPr>
                <w:rFonts w:ascii="黑体" w:eastAsia="黑体"/>
                <w:color w:val="000000"/>
                <w:sz w:val="26"/>
                <w:szCs w:val="32"/>
              </w:rPr>
            </w:pPr>
          </w:p>
        </w:tc>
        <w:tc>
          <w:tcPr>
            <w:tcW w:w="1950" w:type="dxa"/>
          </w:tcPr>
          <w:p w14:paraId="43EA0F43">
            <w:pPr>
              <w:jc w:val="center"/>
              <w:rPr>
                <w:rFonts w:ascii="黑体" w:eastAsia="黑体"/>
                <w:color w:val="000000"/>
                <w:sz w:val="26"/>
                <w:szCs w:val="32"/>
              </w:rPr>
            </w:pPr>
          </w:p>
        </w:tc>
        <w:tc>
          <w:tcPr>
            <w:tcW w:w="1917" w:type="dxa"/>
          </w:tcPr>
          <w:p w14:paraId="79FB1951">
            <w:pPr>
              <w:jc w:val="center"/>
              <w:rPr>
                <w:rFonts w:ascii="黑体" w:eastAsia="黑体"/>
                <w:color w:val="000000"/>
                <w:sz w:val="26"/>
                <w:szCs w:val="32"/>
              </w:rPr>
            </w:pPr>
          </w:p>
        </w:tc>
        <w:tc>
          <w:tcPr>
            <w:tcW w:w="1717" w:type="dxa"/>
          </w:tcPr>
          <w:p w14:paraId="42531F8C">
            <w:pPr>
              <w:jc w:val="center"/>
              <w:rPr>
                <w:rFonts w:ascii="黑体" w:eastAsia="黑体"/>
                <w:color w:val="000000"/>
                <w:sz w:val="26"/>
                <w:szCs w:val="32"/>
              </w:rPr>
            </w:pPr>
          </w:p>
        </w:tc>
      </w:tr>
      <w:tr w14:paraId="7B848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757FD91F">
            <w:pPr>
              <w:jc w:val="center"/>
              <w:rPr>
                <w:rFonts w:ascii="黑体" w:eastAsia="黑体"/>
                <w:color w:val="000000"/>
                <w:sz w:val="26"/>
                <w:szCs w:val="32"/>
              </w:rPr>
            </w:pPr>
          </w:p>
        </w:tc>
        <w:tc>
          <w:tcPr>
            <w:tcW w:w="2778" w:type="dxa"/>
          </w:tcPr>
          <w:p w14:paraId="4935679B">
            <w:pPr>
              <w:jc w:val="center"/>
              <w:rPr>
                <w:rFonts w:ascii="黑体" w:eastAsia="黑体"/>
                <w:color w:val="000000"/>
                <w:sz w:val="26"/>
                <w:szCs w:val="32"/>
              </w:rPr>
            </w:pPr>
          </w:p>
        </w:tc>
        <w:tc>
          <w:tcPr>
            <w:tcW w:w="1950" w:type="dxa"/>
          </w:tcPr>
          <w:p w14:paraId="324595BE">
            <w:pPr>
              <w:jc w:val="center"/>
              <w:rPr>
                <w:rFonts w:ascii="黑体" w:eastAsia="黑体"/>
                <w:color w:val="000000"/>
                <w:sz w:val="26"/>
                <w:szCs w:val="32"/>
              </w:rPr>
            </w:pPr>
          </w:p>
        </w:tc>
        <w:tc>
          <w:tcPr>
            <w:tcW w:w="1917" w:type="dxa"/>
          </w:tcPr>
          <w:p w14:paraId="5ECD950D">
            <w:pPr>
              <w:jc w:val="center"/>
              <w:rPr>
                <w:rFonts w:ascii="黑体" w:eastAsia="黑体"/>
                <w:color w:val="000000"/>
                <w:sz w:val="26"/>
                <w:szCs w:val="32"/>
              </w:rPr>
            </w:pPr>
          </w:p>
        </w:tc>
        <w:tc>
          <w:tcPr>
            <w:tcW w:w="1717" w:type="dxa"/>
          </w:tcPr>
          <w:p w14:paraId="6FA53D1A">
            <w:pPr>
              <w:jc w:val="center"/>
              <w:rPr>
                <w:rFonts w:ascii="黑体" w:eastAsia="黑体"/>
                <w:color w:val="000000"/>
                <w:sz w:val="26"/>
                <w:szCs w:val="32"/>
              </w:rPr>
            </w:pPr>
          </w:p>
        </w:tc>
      </w:tr>
      <w:tr w14:paraId="388E3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091B32A8">
            <w:pPr>
              <w:jc w:val="center"/>
              <w:rPr>
                <w:rFonts w:ascii="黑体" w:eastAsia="黑体"/>
                <w:color w:val="000000"/>
                <w:sz w:val="26"/>
                <w:szCs w:val="32"/>
              </w:rPr>
            </w:pPr>
          </w:p>
        </w:tc>
        <w:tc>
          <w:tcPr>
            <w:tcW w:w="2778" w:type="dxa"/>
          </w:tcPr>
          <w:p w14:paraId="00DFF643">
            <w:pPr>
              <w:jc w:val="center"/>
              <w:rPr>
                <w:rFonts w:ascii="黑体" w:eastAsia="黑体"/>
                <w:color w:val="000000"/>
                <w:sz w:val="26"/>
                <w:szCs w:val="32"/>
              </w:rPr>
            </w:pPr>
          </w:p>
        </w:tc>
        <w:tc>
          <w:tcPr>
            <w:tcW w:w="1950" w:type="dxa"/>
          </w:tcPr>
          <w:p w14:paraId="1C8063C2">
            <w:pPr>
              <w:jc w:val="center"/>
              <w:rPr>
                <w:rFonts w:ascii="黑体" w:eastAsia="黑体"/>
                <w:color w:val="000000"/>
                <w:sz w:val="26"/>
                <w:szCs w:val="32"/>
              </w:rPr>
            </w:pPr>
          </w:p>
        </w:tc>
        <w:tc>
          <w:tcPr>
            <w:tcW w:w="1917" w:type="dxa"/>
          </w:tcPr>
          <w:p w14:paraId="0B3140ED">
            <w:pPr>
              <w:jc w:val="center"/>
              <w:rPr>
                <w:rFonts w:ascii="黑体" w:eastAsia="黑体"/>
                <w:color w:val="000000"/>
                <w:sz w:val="26"/>
                <w:szCs w:val="32"/>
              </w:rPr>
            </w:pPr>
          </w:p>
        </w:tc>
        <w:tc>
          <w:tcPr>
            <w:tcW w:w="1717" w:type="dxa"/>
          </w:tcPr>
          <w:p w14:paraId="22A2B31A">
            <w:pPr>
              <w:jc w:val="center"/>
              <w:rPr>
                <w:rFonts w:ascii="黑体" w:eastAsia="黑体"/>
                <w:color w:val="000000"/>
                <w:sz w:val="26"/>
                <w:szCs w:val="32"/>
              </w:rPr>
            </w:pPr>
          </w:p>
        </w:tc>
      </w:tr>
      <w:tr w14:paraId="42A2B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E1CBDE6">
            <w:pPr>
              <w:jc w:val="center"/>
              <w:rPr>
                <w:rFonts w:ascii="黑体" w:eastAsia="黑体"/>
                <w:color w:val="000000"/>
                <w:sz w:val="26"/>
                <w:szCs w:val="32"/>
              </w:rPr>
            </w:pPr>
          </w:p>
        </w:tc>
        <w:tc>
          <w:tcPr>
            <w:tcW w:w="2778" w:type="dxa"/>
          </w:tcPr>
          <w:p w14:paraId="2B64DA6D">
            <w:pPr>
              <w:jc w:val="center"/>
              <w:rPr>
                <w:rFonts w:ascii="黑体" w:eastAsia="黑体"/>
                <w:color w:val="000000"/>
                <w:sz w:val="26"/>
                <w:szCs w:val="32"/>
              </w:rPr>
            </w:pPr>
          </w:p>
        </w:tc>
        <w:tc>
          <w:tcPr>
            <w:tcW w:w="1950" w:type="dxa"/>
          </w:tcPr>
          <w:p w14:paraId="33A48524">
            <w:pPr>
              <w:jc w:val="center"/>
              <w:rPr>
                <w:rFonts w:ascii="黑体" w:eastAsia="黑体"/>
                <w:color w:val="000000"/>
                <w:sz w:val="26"/>
                <w:szCs w:val="32"/>
              </w:rPr>
            </w:pPr>
          </w:p>
        </w:tc>
        <w:tc>
          <w:tcPr>
            <w:tcW w:w="1917" w:type="dxa"/>
          </w:tcPr>
          <w:p w14:paraId="5A271EAA">
            <w:pPr>
              <w:jc w:val="center"/>
              <w:rPr>
                <w:rFonts w:ascii="黑体" w:eastAsia="黑体"/>
                <w:color w:val="000000"/>
                <w:sz w:val="26"/>
                <w:szCs w:val="32"/>
              </w:rPr>
            </w:pPr>
          </w:p>
        </w:tc>
        <w:tc>
          <w:tcPr>
            <w:tcW w:w="1717" w:type="dxa"/>
          </w:tcPr>
          <w:p w14:paraId="6DD9CF7F">
            <w:pPr>
              <w:jc w:val="center"/>
              <w:rPr>
                <w:rFonts w:ascii="黑体" w:eastAsia="黑体"/>
                <w:color w:val="000000"/>
                <w:sz w:val="26"/>
                <w:szCs w:val="32"/>
              </w:rPr>
            </w:pPr>
          </w:p>
        </w:tc>
      </w:tr>
      <w:tr w14:paraId="6B090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D3950D3">
            <w:pPr>
              <w:jc w:val="center"/>
              <w:rPr>
                <w:rFonts w:ascii="黑体" w:eastAsia="黑体"/>
                <w:color w:val="000000"/>
                <w:sz w:val="26"/>
                <w:szCs w:val="32"/>
              </w:rPr>
            </w:pPr>
          </w:p>
        </w:tc>
        <w:tc>
          <w:tcPr>
            <w:tcW w:w="2778" w:type="dxa"/>
          </w:tcPr>
          <w:p w14:paraId="4B9D8822">
            <w:pPr>
              <w:jc w:val="center"/>
              <w:rPr>
                <w:rFonts w:ascii="黑体" w:eastAsia="黑体"/>
                <w:color w:val="000000"/>
                <w:sz w:val="26"/>
                <w:szCs w:val="32"/>
              </w:rPr>
            </w:pPr>
          </w:p>
        </w:tc>
        <w:tc>
          <w:tcPr>
            <w:tcW w:w="1950" w:type="dxa"/>
          </w:tcPr>
          <w:p w14:paraId="25D05BA7">
            <w:pPr>
              <w:jc w:val="center"/>
              <w:rPr>
                <w:rFonts w:ascii="黑体" w:eastAsia="黑体"/>
                <w:color w:val="000000"/>
                <w:sz w:val="26"/>
                <w:szCs w:val="32"/>
              </w:rPr>
            </w:pPr>
          </w:p>
        </w:tc>
        <w:tc>
          <w:tcPr>
            <w:tcW w:w="1917" w:type="dxa"/>
          </w:tcPr>
          <w:p w14:paraId="60002ED1">
            <w:pPr>
              <w:jc w:val="center"/>
              <w:rPr>
                <w:rFonts w:ascii="黑体" w:eastAsia="黑体"/>
                <w:color w:val="000000"/>
                <w:sz w:val="26"/>
                <w:szCs w:val="32"/>
              </w:rPr>
            </w:pPr>
          </w:p>
        </w:tc>
        <w:tc>
          <w:tcPr>
            <w:tcW w:w="1717" w:type="dxa"/>
          </w:tcPr>
          <w:p w14:paraId="45132F9B">
            <w:pPr>
              <w:jc w:val="center"/>
              <w:rPr>
                <w:rFonts w:ascii="黑体" w:eastAsia="黑体"/>
                <w:color w:val="000000"/>
                <w:sz w:val="26"/>
                <w:szCs w:val="32"/>
              </w:rPr>
            </w:pPr>
          </w:p>
        </w:tc>
      </w:tr>
      <w:tr w14:paraId="709B2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327161B">
            <w:pPr>
              <w:jc w:val="center"/>
              <w:rPr>
                <w:rFonts w:ascii="黑体" w:eastAsia="黑体"/>
                <w:color w:val="000000"/>
                <w:sz w:val="26"/>
                <w:szCs w:val="32"/>
              </w:rPr>
            </w:pPr>
          </w:p>
        </w:tc>
        <w:tc>
          <w:tcPr>
            <w:tcW w:w="2778" w:type="dxa"/>
          </w:tcPr>
          <w:p w14:paraId="7B00F6E5">
            <w:pPr>
              <w:jc w:val="center"/>
              <w:rPr>
                <w:rFonts w:ascii="黑体" w:eastAsia="黑体"/>
                <w:color w:val="000000"/>
                <w:sz w:val="26"/>
                <w:szCs w:val="32"/>
              </w:rPr>
            </w:pPr>
          </w:p>
        </w:tc>
        <w:tc>
          <w:tcPr>
            <w:tcW w:w="1950" w:type="dxa"/>
          </w:tcPr>
          <w:p w14:paraId="1A263C5E">
            <w:pPr>
              <w:jc w:val="center"/>
              <w:rPr>
                <w:rFonts w:ascii="黑体" w:eastAsia="黑体"/>
                <w:color w:val="000000"/>
                <w:sz w:val="26"/>
                <w:szCs w:val="32"/>
              </w:rPr>
            </w:pPr>
          </w:p>
        </w:tc>
        <w:tc>
          <w:tcPr>
            <w:tcW w:w="1917" w:type="dxa"/>
          </w:tcPr>
          <w:p w14:paraId="6AC9795B">
            <w:pPr>
              <w:jc w:val="center"/>
              <w:rPr>
                <w:rFonts w:ascii="黑体" w:eastAsia="黑体"/>
                <w:color w:val="000000"/>
                <w:sz w:val="26"/>
                <w:szCs w:val="32"/>
              </w:rPr>
            </w:pPr>
          </w:p>
        </w:tc>
        <w:tc>
          <w:tcPr>
            <w:tcW w:w="1717" w:type="dxa"/>
          </w:tcPr>
          <w:p w14:paraId="0E208300">
            <w:pPr>
              <w:jc w:val="center"/>
              <w:rPr>
                <w:rFonts w:ascii="黑体" w:eastAsia="黑体"/>
                <w:color w:val="000000"/>
                <w:sz w:val="26"/>
                <w:szCs w:val="32"/>
              </w:rPr>
            </w:pPr>
          </w:p>
        </w:tc>
      </w:tr>
      <w:tr w14:paraId="3B3DB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4B47E67">
            <w:pPr>
              <w:jc w:val="center"/>
              <w:rPr>
                <w:rFonts w:ascii="黑体" w:eastAsia="黑体"/>
                <w:color w:val="000000"/>
                <w:sz w:val="26"/>
                <w:szCs w:val="32"/>
              </w:rPr>
            </w:pPr>
          </w:p>
        </w:tc>
        <w:tc>
          <w:tcPr>
            <w:tcW w:w="2778" w:type="dxa"/>
          </w:tcPr>
          <w:p w14:paraId="04FFCC2D">
            <w:pPr>
              <w:jc w:val="center"/>
              <w:rPr>
                <w:rFonts w:ascii="黑体" w:eastAsia="黑体"/>
                <w:color w:val="000000"/>
                <w:sz w:val="26"/>
                <w:szCs w:val="32"/>
              </w:rPr>
            </w:pPr>
          </w:p>
        </w:tc>
        <w:tc>
          <w:tcPr>
            <w:tcW w:w="1950" w:type="dxa"/>
          </w:tcPr>
          <w:p w14:paraId="3E12A282">
            <w:pPr>
              <w:jc w:val="center"/>
              <w:rPr>
                <w:rFonts w:ascii="黑体" w:eastAsia="黑体"/>
                <w:color w:val="000000"/>
                <w:sz w:val="26"/>
                <w:szCs w:val="32"/>
              </w:rPr>
            </w:pPr>
          </w:p>
        </w:tc>
        <w:tc>
          <w:tcPr>
            <w:tcW w:w="1917" w:type="dxa"/>
          </w:tcPr>
          <w:p w14:paraId="0D585A9C">
            <w:pPr>
              <w:jc w:val="center"/>
              <w:rPr>
                <w:rFonts w:ascii="黑体" w:eastAsia="黑体"/>
                <w:color w:val="000000"/>
                <w:sz w:val="26"/>
                <w:szCs w:val="32"/>
              </w:rPr>
            </w:pPr>
          </w:p>
        </w:tc>
        <w:tc>
          <w:tcPr>
            <w:tcW w:w="1717" w:type="dxa"/>
          </w:tcPr>
          <w:p w14:paraId="1E56A001">
            <w:pPr>
              <w:jc w:val="center"/>
              <w:rPr>
                <w:rFonts w:ascii="黑体" w:eastAsia="黑体"/>
                <w:color w:val="000000"/>
                <w:sz w:val="26"/>
                <w:szCs w:val="32"/>
              </w:rPr>
            </w:pPr>
          </w:p>
        </w:tc>
      </w:tr>
      <w:tr w14:paraId="72138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99380F4">
            <w:pPr>
              <w:jc w:val="center"/>
              <w:rPr>
                <w:rFonts w:ascii="黑体" w:eastAsia="黑体"/>
                <w:color w:val="000000"/>
                <w:sz w:val="26"/>
                <w:szCs w:val="32"/>
              </w:rPr>
            </w:pPr>
          </w:p>
        </w:tc>
        <w:tc>
          <w:tcPr>
            <w:tcW w:w="2778" w:type="dxa"/>
          </w:tcPr>
          <w:p w14:paraId="67CE7741">
            <w:pPr>
              <w:jc w:val="center"/>
              <w:rPr>
                <w:rFonts w:ascii="黑体" w:eastAsia="黑体"/>
                <w:color w:val="000000"/>
                <w:sz w:val="26"/>
                <w:szCs w:val="32"/>
              </w:rPr>
            </w:pPr>
          </w:p>
        </w:tc>
        <w:tc>
          <w:tcPr>
            <w:tcW w:w="1950" w:type="dxa"/>
          </w:tcPr>
          <w:p w14:paraId="2DF4E168">
            <w:pPr>
              <w:jc w:val="center"/>
              <w:rPr>
                <w:rFonts w:ascii="黑体" w:eastAsia="黑体"/>
                <w:color w:val="000000"/>
                <w:sz w:val="26"/>
                <w:szCs w:val="32"/>
              </w:rPr>
            </w:pPr>
          </w:p>
        </w:tc>
        <w:tc>
          <w:tcPr>
            <w:tcW w:w="1917" w:type="dxa"/>
          </w:tcPr>
          <w:p w14:paraId="1AB22585">
            <w:pPr>
              <w:jc w:val="center"/>
              <w:rPr>
                <w:rFonts w:ascii="黑体" w:eastAsia="黑体"/>
                <w:color w:val="000000"/>
                <w:sz w:val="26"/>
                <w:szCs w:val="32"/>
              </w:rPr>
            </w:pPr>
          </w:p>
        </w:tc>
        <w:tc>
          <w:tcPr>
            <w:tcW w:w="1717" w:type="dxa"/>
          </w:tcPr>
          <w:p w14:paraId="6DEED51D">
            <w:pPr>
              <w:jc w:val="center"/>
              <w:rPr>
                <w:rFonts w:ascii="黑体" w:eastAsia="黑体"/>
                <w:color w:val="000000"/>
                <w:sz w:val="26"/>
                <w:szCs w:val="32"/>
              </w:rPr>
            </w:pPr>
          </w:p>
        </w:tc>
      </w:tr>
      <w:tr w14:paraId="38219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30331C7">
            <w:pPr>
              <w:jc w:val="center"/>
              <w:rPr>
                <w:rFonts w:ascii="黑体" w:eastAsia="黑体"/>
                <w:color w:val="000000"/>
                <w:sz w:val="26"/>
                <w:szCs w:val="32"/>
              </w:rPr>
            </w:pPr>
          </w:p>
        </w:tc>
        <w:tc>
          <w:tcPr>
            <w:tcW w:w="2778" w:type="dxa"/>
          </w:tcPr>
          <w:p w14:paraId="2ECC0F25">
            <w:pPr>
              <w:jc w:val="center"/>
              <w:rPr>
                <w:rFonts w:ascii="黑体" w:eastAsia="黑体"/>
                <w:color w:val="000000"/>
                <w:sz w:val="26"/>
                <w:szCs w:val="32"/>
              </w:rPr>
            </w:pPr>
          </w:p>
        </w:tc>
        <w:tc>
          <w:tcPr>
            <w:tcW w:w="1950" w:type="dxa"/>
          </w:tcPr>
          <w:p w14:paraId="54CDCA10">
            <w:pPr>
              <w:jc w:val="center"/>
              <w:rPr>
                <w:rFonts w:ascii="黑体" w:eastAsia="黑体"/>
                <w:color w:val="000000"/>
                <w:sz w:val="26"/>
                <w:szCs w:val="32"/>
              </w:rPr>
            </w:pPr>
          </w:p>
        </w:tc>
        <w:tc>
          <w:tcPr>
            <w:tcW w:w="1917" w:type="dxa"/>
          </w:tcPr>
          <w:p w14:paraId="0A51F505">
            <w:pPr>
              <w:jc w:val="center"/>
              <w:rPr>
                <w:rFonts w:ascii="黑体" w:eastAsia="黑体"/>
                <w:color w:val="000000"/>
                <w:sz w:val="26"/>
                <w:szCs w:val="32"/>
              </w:rPr>
            </w:pPr>
          </w:p>
        </w:tc>
        <w:tc>
          <w:tcPr>
            <w:tcW w:w="1717" w:type="dxa"/>
          </w:tcPr>
          <w:p w14:paraId="50D6B3DC">
            <w:pPr>
              <w:jc w:val="center"/>
              <w:rPr>
                <w:rFonts w:ascii="黑体" w:eastAsia="黑体"/>
                <w:color w:val="000000"/>
                <w:sz w:val="26"/>
                <w:szCs w:val="32"/>
              </w:rPr>
            </w:pPr>
          </w:p>
        </w:tc>
      </w:tr>
      <w:tr w14:paraId="2A331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5C774F5">
            <w:pPr>
              <w:jc w:val="center"/>
              <w:rPr>
                <w:rFonts w:ascii="黑体" w:eastAsia="黑体"/>
                <w:color w:val="000000"/>
                <w:sz w:val="26"/>
                <w:szCs w:val="32"/>
              </w:rPr>
            </w:pPr>
          </w:p>
        </w:tc>
        <w:tc>
          <w:tcPr>
            <w:tcW w:w="2778" w:type="dxa"/>
          </w:tcPr>
          <w:p w14:paraId="65503E3B">
            <w:pPr>
              <w:jc w:val="center"/>
              <w:rPr>
                <w:rFonts w:ascii="黑体" w:eastAsia="黑体"/>
                <w:color w:val="000000"/>
                <w:sz w:val="26"/>
                <w:szCs w:val="32"/>
              </w:rPr>
            </w:pPr>
          </w:p>
        </w:tc>
        <w:tc>
          <w:tcPr>
            <w:tcW w:w="1950" w:type="dxa"/>
          </w:tcPr>
          <w:p w14:paraId="239636E8">
            <w:pPr>
              <w:jc w:val="center"/>
              <w:rPr>
                <w:rFonts w:ascii="黑体" w:eastAsia="黑体"/>
                <w:color w:val="000000"/>
                <w:sz w:val="26"/>
                <w:szCs w:val="32"/>
              </w:rPr>
            </w:pPr>
          </w:p>
        </w:tc>
        <w:tc>
          <w:tcPr>
            <w:tcW w:w="1917" w:type="dxa"/>
          </w:tcPr>
          <w:p w14:paraId="27524BA3">
            <w:pPr>
              <w:jc w:val="center"/>
              <w:rPr>
                <w:rFonts w:ascii="黑体" w:eastAsia="黑体"/>
                <w:color w:val="000000"/>
                <w:sz w:val="26"/>
                <w:szCs w:val="32"/>
              </w:rPr>
            </w:pPr>
          </w:p>
        </w:tc>
        <w:tc>
          <w:tcPr>
            <w:tcW w:w="1717" w:type="dxa"/>
          </w:tcPr>
          <w:p w14:paraId="049703DD">
            <w:pPr>
              <w:jc w:val="center"/>
              <w:rPr>
                <w:rFonts w:ascii="黑体" w:eastAsia="黑体"/>
                <w:color w:val="000000"/>
                <w:sz w:val="26"/>
                <w:szCs w:val="32"/>
              </w:rPr>
            </w:pPr>
          </w:p>
        </w:tc>
      </w:tr>
      <w:tr w14:paraId="191A1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322F541">
            <w:pPr>
              <w:jc w:val="center"/>
              <w:rPr>
                <w:rFonts w:ascii="黑体" w:eastAsia="黑体"/>
                <w:color w:val="000000"/>
                <w:sz w:val="26"/>
                <w:szCs w:val="32"/>
              </w:rPr>
            </w:pPr>
          </w:p>
        </w:tc>
        <w:tc>
          <w:tcPr>
            <w:tcW w:w="2778" w:type="dxa"/>
          </w:tcPr>
          <w:p w14:paraId="6031423B">
            <w:pPr>
              <w:jc w:val="center"/>
              <w:rPr>
                <w:rFonts w:ascii="黑体" w:eastAsia="黑体"/>
                <w:color w:val="000000"/>
                <w:sz w:val="26"/>
                <w:szCs w:val="32"/>
              </w:rPr>
            </w:pPr>
          </w:p>
        </w:tc>
        <w:tc>
          <w:tcPr>
            <w:tcW w:w="1950" w:type="dxa"/>
          </w:tcPr>
          <w:p w14:paraId="5D9CAFAD">
            <w:pPr>
              <w:jc w:val="center"/>
              <w:rPr>
                <w:rFonts w:ascii="黑体" w:eastAsia="黑体"/>
                <w:color w:val="000000"/>
                <w:sz w:val="26"/>
                <w:szCs w:val="32"/>
              </w:rPr>
            </w:pPr>
          </w:p>
        </w:tc>
        <w:tc>
          <w:tcPr>
            <w:tcW w:w="1917" w:type="dxa"/>
          </w:tcPr>
          <w:p w14:paraId="0C1BBE97">
            <w:pPr>
              <w:jc w:val="center"/>
              <w:rPr>
                <w:rFonts w:ascii="黑体" w:eastAsia="黑体"/>
                <w:color w:val="000000"/>
                <w:sz w:val="26"/>
                <w:szCs w:val="32"/>
              </w:rPr>
            </w:pPr>
          </w:p>
        </w:tc>
        <w:tc>
          <w:tcPr>
            <w:tcW w:w="1717" w:type="dxa"/>
          </w:tcPr>
          <w:p w14:paraId="674B8BEC">
            <w:pPr>
              <w:jc w:val="center"/>
              <w:rPr>
                <w:rFonts w:ascii="黑体" w:eastAsia="黑体"/>
                <w:color w:val="000000"/>
                <w:sz w:val="26"/>
                <w:szCs w:val="32"/>
              </w:rPr>
            </w:pPr>
          </w:p>
        </w:tc>
      </w:tr>
      <w:tr w14:paraId="1B8DD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76A06BD9">
            <w:pPr>
              <w:jc w:val="center"/>
              <w:rPr>
                <w:rFonts w:ascii="黑体" w:eastAsia="黑体"/>
                <w:color w:val="000000"/>
                <w:sz w:val="26"/>
                <w:szCs w:val="32"/>
              </w:rPr>
            </w:pPr>
          </w:p>
        </w:tc>
        <w:tc>
          <w:tcPr>
            <w:tcW w:w="2778" w:type="dxa"/>
          </w:tcPr>
          <w:p w14:paraId="7AD2FC9B">
            <w:pPr>
              <w:jc w:val="center"/>
              <w:rPr>
                <w:rFonts w:ascii="黑体" w:eastAsia="黑体"/>
                <w:color w:val="000000"/>
                <w:sz w:val="26"/>
                <w:szCs w:val="32"/>
              </w:rPr>
            </w:pPr>
          </w:p>
        </w:tc>
        <w:tc>
          <w:tcPr>
            <w:tcW w:w="1950" w:type="dxa"/>
          </w:tcPr>
          <w:p w14:paraId="5E89A7DA">
            <w:pPr>
              <w:jc w:val="center"/>
              <w:rPr>
                <w:rFonts w:ascii="黑体" w:eastAsia="黑体"/>
                <w:color w:val="000000"/>
                <w:sz w:val="26"/>
                <w:szCs w:val="32"/>
              </w:rPr>
            </w:pPr>
          </w:p>
        </w:tc>
        <w:tc>
          <w:tcPr>
            <w:tcW w:w="1917" w:type="dxa"/>
          </w:tcPr>
          <w:p w14:paraId="1BC35931">
            <w:pPr>
              <w:jc w:val="center"/>
              <w:rPr>
                <w:rFonts w:ascii="黑体" w:eastAsia="黑体"/>
                <w:color w:val="000000"/>
                <w:sz w:val="26"/>
                <w:szCs w:val="32"/>
              </w:rPr>
            </w:pPr>
          </w:p>
        </w:tc>
        <w:tc>
          <w:tcPr>
            <w:tcW w:w="1717" w:type="dxa"/>
          </w:tcPr>
          <w:p w14:paraId="488B85BB">
            <w:pPr>
              <w:jc w:val="center"/>
              <w:rPr>
                <w:rFonts w:ascii="黑体" w:eastAsia="黑体"/>
                <w:color w:val="000000"/>
                <w:sz w:val="26"/>
                <w:szCs w:val="32"/>
              </w:rPr>
            </w:pPr>
          </w:p>
        </w:tc>
      </w:tr>
    </w:tbl>
    <w:p w14:paraId="5F57F728">
      <w:pPr>
        <w:jc w:val="center"/>
        <w:rPr>
          <w:rFonts w:ascii="黑体" w:eastAsia="黑体"/>
          <w:color w:val="000000"/>
          <w:sz w:val="32"/>
          <w:szCs w:val="32"/>
        </w:rPr>
      </w:pPr>
    </w:p>
    <w:p w14:paraId="7531AF49">
      <w:pPr>
        <w:rPr>
          <w:rFonts w:ascii="仿宋_GB2312" w:eastAsia="仿宋_GB2312"/>
          <w:color w:val="000000"/>
          <w:sz w:val="32"/>
          <w:szCs w:val="32"/>
        </w:rPr>
      </w:pPr>
    </w:p>
    <w:p w14:paraId="49478D0E">
      <w:pPr>
        <w:rPr>
          <w:rFonts w:ascii="仿宋_GB2312" w:eastAsia="仿宋_GB2312"/>
          <w:color w:val="000000"/>
          <w:sz w:val="32"/>
          <w:szCs w:val="32"/>
        </w:rPr>
      </w:pPr>
    </w:p>
    <w:p w14:paraId="419CCED7">
      <w:pPr>
        <w:widowControl/>
        <w:jc w:val="left"/>
        <w:rPr>
          <w:rFonts w:ascii="黑体" w:hAnsi="宋体" w:eastAsia="黑体" w:cs="Times New Roman"/>
          <w:color w:val="000000"/>
          <w:sz w:val="32"/>
          <w:szCs w:val="32"/>
        </w:rPr>
      </w:pPr>
      <w:r>
        <w:rPr>
          <w:rFonts w:ascii="黑体" w:hAnsi="宋体" w:eastAsia="黑体"/>
          <w:color w:val="000000"/>
          <w:sz w:val="32"/>
          <w:szCs w:val="32"/>
        </w:rPr>
        <w:br w:type="page"/>
      </w:r>
    </w:p>
    <w:p w14:paraId="6AABB28A">
      <w:pPr>
        <w:pStyle w:val="7"/>
        <w:spacing w:after="0" w:line="600" w:lineRule="exact"/>
        <w:ind w:firstLine="0" w:firstLineChars="0"/>
        <w:jc w:val="center"/>
        <w:rPr>
          <w:rFonts w:ascii="方正小标宋_GBK" w:hAnsi="宋体" w:eastAsia="方正小标宋_GBK"/>
          <w:color w:val="000000"/>
          <w:sz w:val="44"/>
          <w:szCs w:val="44"/>
        </w:rPr>
      </w:pPr>
      <w:r>
        <w:rPr>
          <w:rFonts w:hint="eastAsia" w:ascii="方正小标宋_GBK" w:hAnsi="宋体" w:eastAsia="方正小标宋_GBK"/>
          <w:color w:val="000000"/>
          <w:sz w:val="44"/>
          <w:szCs w:val="44"/>
        </w:rPr>
        <w:t>重庆市涪陵区拓源</w:t>
      </w:r>
      <w:r>
        <w:rPr>
          <w:rFonts w:hint="eastAsia" w:ascii="方正小标宋_GBK" w:hAnsi="宋体" w:eastAsia="方正小标宋_GBK"/>
          <w:color w:val="000000"/>
          <w:sz w:val="44"/>
          <w:szCs w:val="44"/>
          <w:lang w:val="en-US" w:eastAsia="zh-CN"/>
        </w:rPr>
        <w:t>环境</w:t>
      </w:r>
      <w:r>
        <w:rPr>
          <w:rFonts w:hint="eastAsia" w:ascii="方正小标宋_GBK" w:hAnsi="宋体" w:eastAsia="方正小标宋_GBK"/>
          <w:color w:val="000000"/>
          <w:sz w:val="44"/>
          <w:szCs w:val="44"/>
        </w:rPr>
        <w:t>治理有限公司</w:t>
      </w:r>
    </w:p>
    <w:p w14:paraId="73063AC5">
      <w:pPr>
        <w:pStyle w:val="7"/>
        <w:spacing w:after="0" w:line="600" w:lineRule="exact"/>
        <w:ind w:firstLine="0" w:firstLineChars="0"/>
        <w:jc w:val="center"/>
        <w:rPr>
          <w:rFonts w:ascii="方正小标宋_GBK" w:hAnsi="宋体" w:eastAsia="方正小标宋_GBK"/>
          <w:color w:val="000000"/>
          <w:sz w:val="44"/>
          <w:szCs w:val="44"/>
        </w:rPr>
      </w:pPr>
      <w:r>
        <w:rPr>
          <w:rFonts w:hint="eastAsia" w:ascii="方正小标宋_GBK" w:hAnsi="宋体" w:eastAsia="方正小标宋_GBK"/>
          <w:color w:val="000000"/>
          <w:sz w:val="44"/>
          <w:szCs w:val="44"/>
          <w:lang w:val="en-US" w:eastAsia="zh-CN"/>
        </w:rPr>
        <w:t>员工冬季工作服制作</w:t>
      </w:r>
      <w:r>
        <w:rPr>
          <w:rFonts w:hint="eastAsia" w:ascii="方正小标宋_GBK" w:hAnsi="宋体" w:eastAsia="方正小标宋_GBK"/>
          <w:color w:val="000000"/>
          <w:sz w:val="44"/>
          <w:szCs w:val="44"/>
        </w:rPr>
        <w:t>比选招标文件递交表</w:t>
      </w:r>
    </w:p>
    <w:p w14:paraId="1AE24DA4">
      <w:pPr>
        <w:pStyle w:val="7"/>
        <w:spacing w:after="0" w:line="600" w:lineRule="exact"/>
        <w:ind w:firstLine="0" w:firstLineChars="0"/>
        <w:jc w:val="center"/>
        <w:rPr>
          <w:rFonts w:ascii="方正小标宋_GBK" w:eastAsia="方正小标宋_GBK"/>
          <w:color w:val="000000"/>
          <w:sz w:val="44"/>
          <w:szCs w:val="44"/>
        </w:rPr>
      </w:pPr>
      <w:r>
        <w:rPr>
          <w:rFonts w:hint="eastAsia" w:ascii="方正小标宋_GBK" w:hAnsi="宋体" w:eastAsia="方正小标宋_GBK"/>
          <w:color w:val="000000"/>
          <w:sz w:val="44"/>
          <w:szCs w:val="44"/>
        </w:rPr>
        <w:t>比选</w:t>
      </w:r>
      <w:r>
        <w:rPr>
          <w:rFonts w:hint="eastAsia" w:ascii="方正小标宋_GBK" w:eastAsia="方正小标宋_GBK"/>
          <w:color w:val="000000"/>
          <w:sz w:val="44"/>
          <w:szCs w:val="44"/>
        </w:rPr>
        <w:t>评标会议签到表</w:t>
      </w:r>
    </w:p>
    <w:p w14:paraId="4F8923EB">
      <w:pPr>
        <w:rPr>
          <w:rFonts w:ascii="仿宋_GB2312" w:eastAsia="仿宋_GB2312"/>
          <w:color w:val="000000"/>
          <w:sz w:val="24"/>
        </w:rPr>
      </w:pPr>
    </w:p>
    <w:p w14:paraId="14272A50">
      <w:pPr>
        <w:rPr>
          <w:rFonts w:ascii="仿宋_GB2312" w:eastAsia="仿宋_GB2312"/>
          <w:color w:val="000000"/>
          <w:sz w:val="24"/>
        </w:rPr>
      </w:pPr>
    </w:p>
    <w:p w14:paraId="777AF15F">
      <w:pPr>
        <w:rPr>
          <w:rFonts w:ascii="黑体" w:hAnsi="黑体" w:eastAsia="黑体"/>
          <w:color w:val="000000"/>
          <w:sz w:val="44"/>
          <w:szCs w:val="44"/>
        </w:rPr>
      </w:pPr>
      <w:r>
        <w:rPr>
          <w:rFonts w:hint="eastAsia" w:ascii="黑体" w:hAnsi="黑体" w:eastAsia="黑体"/>
          <w:color w:val="000000"/>
          <w:sz w:val="24"/>
        </w:rPr>
        <w:t xml:space="preserve">时间：       </w:t>
      </w:r>
      <w:r>
        <w:rPr>
          <w:rFonts w:hint="eastAsia" w:ascii="黑体" w:hAnsi="黑体" w:eastAsia="黑体"/>
          <w:color w:val="000000"/>
          <w:sz w:val="24"/>
          <w:lang w:val="en-US" w:eastAsia="zh-CN"/>
        </w:rPr>
        <w:t xml:space="preserve">  </w:t>
      </w:r>
      <w:r>
        <w:rPr>
          <w:rFonts w:hint="eastAsia" w:ascii="黑体" w:hAnsi="黑体" w:eastAsia="黑体"/>
          <w:color w:val="000000"/>
          <w:sz w:val="24"/>
        </w:rPr>
        <w:t xml:space="preserve"> 年</w:t>
      </w:r>
      <w:r>
        <w:rPr>
          <w:rFonts w:hint="eastAsia" w:ascii="黑体" w:hAnsi="黑体" w:eastAsia="黑体"/>
          <w:color w:val="000000"/>
          <w:sz w:val="24"/>
          <w:lang w:val="en-US" w:eastAsia="zh-CN"/>
        </w:rPr>
        <w:t xml:space="preserve">  </w:t>
      </w:r>
      <w:r>
        <w:rPr>
          <w:rFonts w:hint="eastAsia" w:ascii="黑体" w:hAnsi="黑体" w:eastAsia="黑体"/>
          <w:color w:val="000000"/>
          <w:sz w:val="24"/>
        </w:rPr>
        <w:t xml:space="preserve">    月 </w:t>
      </w:r>
      <w:r>
        <w:rPr>
          <w:rFonts w:hint="eastAsia" w:ascii="黑体" w:hAnsi="黑体" w:eastAsia="黑体"/>
          <w:color w:val="000000"/>
          <w:sz w:val="24"/>
          <w:lang w:val="en-US" w:eastAsia="zh-CN"/>
        </w:rPr>
        <w:t xml:space="preserve">  </w:t>
      </w:r>
      <w:r>
        <w:rPr>
          <w:rFonts w:hint="eastAsia" w:ascii="黑体" w:hAnsi="黑体" w:eastAsia="黑体"/>
          <w:color w:val="000000"/>
          <w:sz w:val="24"/>
        </w:rPr>
        <w:t xml:space="preserve">   日         </w:t>
      </w:r>
      <w:r>
        <w:rPr>
          <w:rFonts w:hint="eastAsia" w:ascii="黑体" w:hAnsi="黑体" w:eastAsia="黑体"/>
          <w:color w:val="000000"/>
          <w:sz w:val="24"/>
          <w:lang w:val="en-US" w:eastAsia="zh-CN"/>
        </w:rPr>
        <w:t xml:space="preserve">  </w:t>
      </w:r>
      <w:r>
        <w:rPr>
          <w:rFonts w:hint="eastAsia" w:ascii="黑体" w:hAnsi="黑体" w:eastAsia="黑体"/>
          <w:color w:val="000000"/>
          <w:sz w:val="24"/>
        </w:rPr>
        <w:t xml:space="preserve">            地点：</w:t>
      </w:r>
      <w:r>
        <w:rPr>
          <w:rFonts w:ascii="黑体" w:hAnsi="黑体" w:eastAsia="黑体"/>
          <w:color w:val="000000"/>
          <w:sz w:val="44"/>
          <w:szCs w:val="44"/>
        </w:rPr>
        <w:t xml:space="preserve"> </w:t>
      </w:r>
    </w:p>
    <w:tbl>
      <w:tblPr>
        <w:tblStyle w:val="8"/>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20"/>
        <w:gridCol w:w="1948"/>
        <w:gridCol w:w="1832"/>
        <w:gridCol w:w="1080"/>
      </w:tblGrid>
      <w:tr w14:paraId="42B63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vAlign w:val="center"/>
          </w:tcPr>
          <w:p w14:paraId="115F0504">
            <w:pPr>
              <w:jc w:val="center"/>
              <w:rPr>
                <w:rFonts w:ascii="黑体" w:eastAsia="黑体"/>
                <w:color w:val="000000"/>
                <w:sz w:val="24"/>
                <w:szCs w:val="28"/>
              </w:rPr>
            </w:pPr>
            <w:r>
              <w:rPr>
                <w:rFonts w:hint="eastAsia" w:ascii="黑体" w:eastAsia="黑体"/>
                <w:color w:val="000000"/>
                <w:sz w:val="24"/>
                <w:szCs w:val="28"/>
              </w:rPr>
              <w:t>姓名</w:t>
            </w:r>
          </w:p>
        </w:tc>
        <w:tc>
          <w:tcPr>
            <w:tcW w:w="3420" w:type="dxa"/>
            <w:vAlign w:val="center"/>
          </w:tcPr>
          <w:p w14:paraId="666A71DF">
            <w:pPr>
              <w:jc w:val="center"/>
              <w:rPr>
                <w:rFonts w:ascii="黑体" w:eastAsia="黑体"/>
                <w:color w:val="000000"/>
                <w:sz w:val="24"/>
                <w:szCs w:val="28"/>
              </w:rPr>
            </w:pPr>
            <w:r>
              <w:rPr>
                <w:rFonts w:hint="eastAsia" w:ascii="黑体" w:eastAsia="黑体"/>
                <w:color w:val="000000"/>
                <w:sz w:val="24"/>
                <w:szCs w:val="28"/>
              </w:rPr>
              <w:t>工作单位</w:t>
            </w:r>
          </w:p>
        </w:tc>
        <w:tc>
          <w:tcPr>
            <w:tcW w:w="1948" w:type="dxa"/>
            <w:vAlign w:val="center"/>
          </w:tcPr>
          <w:p w14:paraId="1FF9DBDD">
            <w:pPr>
              <w:jc w:val="center"/>
              <w:rPr>
                <w:rFonts w:ascii="黑体" w:eastAsia="黑体"/>
                <w:color w:val="000000"/>
                <w:sz w:val="24"/>
                <w:szCs w:val="28"/>
              </w:rPr>
            </w:pPr>
            <w:r>
              <w:rPr>
                <w:rFonts w:hint="eastAsia" w:ascii="黑体" w:eastAsia="黑体"/>
                <w:color w:val="000000"/>
                <w:sz w:val="24"/>
                <w:szCs w:val="28"/>
              </w:rPr>
              <w:t>职务</w:t>
            </w:r>
          </w:p>
        </w:tc>
        <w:tc>
          <w:tcPr>
            <w:tcW w:w="1832" w:type="dxa"/>
            <w:vAlign w:val="center"/>
          </w:tcPr>
          <w:p w14:paraId="0DC3AA33">
            <w:pPr>
              <w:jc w:val="center"/>
              <w:rPr>
                <w:rFonts w:ascii="黑体" w:eastAsia="黑体"/>
                <w:color w:val="000000"/>
                <w:sz w:val="24"/>
                <w:szCs w:val="28"/>
              </w:rPr>
            </w:pPr>
            <w:r>
              <w:rPr>
                <w:rFonts w:hint="eastAsia" w:ascii="黑体" w:eastAsia="黑体"/>
                <w:color w:val="000000"/>
                <w:sz w:val="24"/>
                <w:szCs w:val="28"/>
              </w:rPr>
              <w:t>联系电话</w:t>
            </w:r>
          </w:p>
        </w:tc>
        <w:tc>
          <w:tcPr>
            <w:tcW w:w="1080" w:type="dxa"/>
            <w:vAlign w:val="center"/>
          </w:tcPr>
          <w:p w14:paraId="072C064F">
            <w:pPr>
              <w:jc w:val="center"/>
              <w:rPr>
                <w:rFonts w:ascii="黑体" w:eastAsia="黑体"/>
                <w:color w:val="000000"/>
                <w:sz w:val="24"/>
                <w:szCs w:val="28"/>
              </w:rPr>
            </w:pPr>
            <w:r>
              <w:rPr>
                <w:rFonts w:hint="eastAsia" w:ascii="黑体" w:eastAsia="黑体"/>
                <w:color w:val="000000"/>
                <w:sz w:val="24"/>
                <w:szCs w:val="28"/>
              </w:rPr>
              <w:t>备注</w:t>
            </w:r>
          </w:p>
        </w:tc>
      </w:tr>
      <w:tr w14:paraId="0329D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55FA5487">
            <w:pPr>
              <w:jc w:val="center"/>
              <w:rPr>
                <w:rFonts w:ascii="黑体" w:eastAsia="黑体"/>
                <w:color w:val="000000"/>
                <w:sz w:val="24"/>
                <w:szCs w:val="28"/>
              </w:rPr>
            </w:pPr>
          </w:p>
        </w:tc>
        <w:tc>
          <w:tcPr>
            <w:tcW w:w="3420" w:type="dxa"/>
          </w:tcPr>
          <w:p w14:paraId="74F30479">
            <w:pPr>
              <w:jc w:val="center"/>
              <w:rPr>
                <w:rFonts w:ascii="黑体" w:eastAsia="黑体"/>
                <w:color w:val="000000"/>
                <w:sz w:val="24"/>
                <w:szCs w:val="28"/>
              </w:rPr>
            </w:pPr>
          </w:p>
        </w:tc>
        <w:tc>
          <w:tcPr>
            <w:tcW w:w="1948" w:type="dxa"/>
          </w:tcPr>
          <w:p w14:paraId="53331513">
            <w:pPr>
              <w:jc w:val="center"/>
              <w:rPr>
                <w:rFonts w:ascii="黑体" w:eastAsia="黑体"/>
                <w:color w:val="000000"/>
                <w:sz w:val="24"/>
                <w:szCs w:val="28"/>
              </w:rPr>
            </w:pPr>
          </w:p>
        </w:tc>
        <w:tc>
          <w:tcPr>
            <w:tcW w:w="1832" w:type="dxa"/>
          </w:tcPr>
          <w:p w14:paraId="331AA50A">
            <w:pPr>
              <w:jc w:val="center"/>
              <w:rPr>
                <w:rFonts w:ascii="黑体" w:eastAsia="黑体"/>
                <w:color w:val="000000"/>
                <w:sz w:val="24"/>
                <w:szCs w:val="28"/>
              </w:rPr>
            </w:pPr>
          </w:p>
        </w:tc>
        <w:tc>
          <w:tcPr>
            <w:tcW w:w="1080" w:type="dxa"/>
          </w:tcPr>
          <w:p w14:paraId="06CCBB12">
            <w:pPr>
              <w:jc w:val="center"/>
              <w:rPr>
                <w:rFonts w:ascii="黑体" w:eastAsia="黑体"/>
                <w:color w:val="000000"/>
                <w:sz w:val="24"/>
                <w:szCs w:val="28"/>
              </w:rPr>
            </w:pPr>
          </w:p>
        </w:tc>
      </w:tr>
      <w:tr w14:paraId="6236E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620" w:type="dxa"/>
          </w:tcPr>
          <w:p w14:paraId="1451A5AE">
            <w:pPr>
              <w:jc w:val="center"/>
              <w:rPr>
                <w:rFonts w:ascii="黑体" w:eastAsia="黑体"/>
                <w:color w:val="000000"/>
                <w:sz w:val="24"/>
                <w:szCs w:val="28"/>
              </w:rPr>
            </w:pPr>
          </w:p>
        </w:tc>
        <w:tc>
          <w:tcPr>
            <w:tcW w:w="3420" w:type="dxa"/>
          </w:tcPr>
          <w:p w14:paraId="189A0617">
            <w:pPr>
              <w:jc w:val="center"/>
              <w:rPr>
                <w:rFonts w:ascii="黑体" w:eastAsia="黑体"/>
                <w:color w:val="000000"/>
                <w:sz w:val="24"/>
                <w:szCs w:val="28"/>
              </w:rPr>
            </w:pPr>
          </w:p>
        </w:tc>
        <w:tc>
          <w:tcPr>
            <w:tcW w:w="1948" w:type="dxa"/>
          </w:tcPr>
          <w:p w14:paraId="1C163424">
            <w:pPr>
              <w:jc w:val="center"/>
              <w:rPr>
                <w:rFonts w:ascii="黑体" w:eastAsia="黑体"/>
                <w:color w:val="000000"/>
                <w:sz w:val="24"/>
                <w:szCs w:val="28"/>
              </w:rPr>
            </w:pPr>
          </w:p>
        </w:tc>
        <w:tc>
          <w:tcPr>
            <w:tcW w:w="1832" w:type="dxa"/>
          </w:tcPr>
          <w:p w14:paraId="60192DAB">
            <w:pPr>
              <w:jc w:val="center"/>
              <w:rPr>
                <w:rFonts w:ascii="黑体" w:eastAsia="黑体"/>
                <w:color w:val="000000"/>
                <w:sz w:val="24"/>
                <w:szCs w:val="28"/>
              </w:rPr>
            </w:pPr>
          </w:p>
        </w:tc>
        <w:tc>
          <w:tcPr>
            <w:tcW w:w="1080" w:type="dxa"/>
          </w:tcPr>
          <w:p w14:paraId="5762E057">
            <w:pPr>
              <w:jc w:val="center"/>
              <w:rPr>
                <w:rFonts w:ascii="黑体" w:eastAsia="黑体"/>
                <w:color w:val="000000"/>
                <w:sz w:val="24"/>
                <w:szCs w:val="28"/>
              </w:rPr>
            </w:pPr>
          </w:p>
        </w:tc>
      </w:tr>
      <w:tr w14:paraId="5707B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5730F36B">
            <w:pPr>
              <w:jc w:val="center"/>
              <w:rPr>
                <w:rFonts w:ascii="黑体" w:eastAsia="黑体"/>
                <w:color w:val="000000"/>
                <w:sz w:val="24"/>
                <w:szCs w:val="28"/>
              </w:rPr>
            </w:pPr>
          </w:p>
        </w:tc>
        <w:tc>
          <w:tcPr>
            <w:tcW w:w="3420" w:type="dxa"/>
          </w:tcPr>
          <w:p w14:paraId="4B2EE4FF">
            <w:pPr>
              <w:jc w:val="center"/>
              <w:rPr>
                <w:rFonts w:ascii="黑体" w:eastAsia="黑体"/>
                <w:color w:val="000000"/>
                <w:sz w:val="24"/>
                <w:szCs w:val="28"/>
              </w:rPr>
            </w:pPr>
          </w:p>
        </w:tc>
        <w:tc>
          <w:tcPr>
            <w:tcW w:w="1948" w:type="dxa"/>
          </w:tcPr>
          <w:p w14:paraId="72100CFA">
            <w:pPr>
              <w:jc w:val="center"/>
              <w:rPr>
                <w:rFonts w:ascii="黑体" w:eastAsia="黑体"/>
                <w:color w:val="000000"/>
                <w:sz w:val="24"/>
                <w:szCs w:val="28"/>
              </w:rPr>
            </w:pPr>
          </w:p>
        </w:tc>
        <w:tc>
          <w:tcPr>
            <w:tcW w:w="1832" w:type="dxa"/>
          </w:tcPr>
          <w:p w14:paraId="04CF530F">
            <w:pPr>
              <w:jc w:val="center"/>
              <w:rPr>
                <w:rFonts w:ascii="黑体" w:eastAsia="黑体"/>
                <w:color w:val="000000"/>
                <w:sz w:val="24"/>
                <w:szCs w:val="28"/>
              </w:rPr>
            </w:pPr>
          </w:p>
        </w:tc>
        <w:tc>
          <w:tcPr>
            <w:tcW w:w="1080" w:type="dxa"/>
          </w:tcPr>
          <w:p w14:paraId="3788ACB3">
            <w:pPr>
              <w:jc w:val="center"/>
              <w:rPr>
                <w:rFonts w:ascii="黑体" w:eastAsia="黑体"/>
                <w:color w:val="000000"/>
                <w:sz w:val="24"/>
                <w:szCs w:val="28"/>
              </w:rPr>
            </w:pPr>
          </w:p>
        </w:tc>
      </w:tr>
      <w:tr w14:paraId="2E845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24B29019">
            <w:pPr>
              <w:jc w:val="center"/>
              <w:rPr>
                <w:rFonts w:ascii="黑体" w:eastAsia="黑体"/>
                <w:color w:val="000000"/>
                <w:sz w:val="24"/>
                <w:szCs w:val="28"/>
              </w:rPr>
            </w:pPr>
          </w:p>
        </w:tc>
        <w:tc>
          <w:tcPr>
            <w:tcW w:w="3420" w:type="dxa"/>
          </w:tcPr>
          <w:p w14:paraId="7E80400E">
            <w:pPr>
              <w:jc w:val="center"/>
              <w:rPr>
                <w:rFonts w:ascii="黑体" w:eastAsia="黑体"/>
                <w:color w:val="000000"/>
                <w:sz w:val="24"/>
                <w:szCs w:val="28"/>
              </w:rPr>
            </w:pPr>
          </w:p>
        </w:tc>
        <w:tc>
          <w:tcPr>
            <w:tcW w:w="1948" w:type="dxa"/>
          </w:tcPr>
          <w:p w14:paraId="301A2E64">
            <w:pPr>
              <w:jc w:val="center"/>
              <w:rPr>
                <w:rFonts w:ascii="黑体" w:eastAsia="黑体"/>
                <w:color w:val="000000"/>
                <w:sz w:val="24"/>
                <w:szCs w:val="28"/>
              </w:rPr>
            </w:pPr>
          </w:p>
        </w:tc>
        <w:tc>
          <w:tcPr>
            <w:tcW w:w="1832" w:type="dxa"/>
          </w:tcPr>
          <w:p w14:paraId="57699B79">
            <w:pPr>
              <w:jc w:val="center"/>
              <w:rPr>
                <w:rFonts w:ascii="黑体" w:eastAsia="黑体"/>
                <w:color w:val="000000"/>
                <w:sz w:val="24"/>
                <w:szCs w:val="28"/>
              </w:rPr>
            </w:pPr>
          </w:p>
        </w:tc>
        <w:tc>
          <w:tcPr>
            <w:tcW w:w="1080" w:type="dxa"/>
          </w:tcPr>
          <w:p w14:paraId="25EF20C9">
            <w:pPr>
              <w:jc w:val="center"/>
              <w:rPr>
                <w:rFonts w:ascii="黑体" w:eastAsia="黑体"/>
                <w:color w:val="000000"/>
                <w:sz w:val="24"/>
                <w:szCs w:val="28"/>
              </w:rPr>
            </w:pPr>
          </w:p>
        </w:tc>
      </w:tr>
      <w:tr w14:paraId="6013A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605DBBCA">
            <w:pPr>
              <w:jc w:val="center"/>
              <w:rPr>
                <w:rFonts w:ascii="黑体" w:eastAsia="黑体"/>
                <w:color w:val="000000"/>
                <w:sz w:val="24"/>
                <w:szCs w:val="28"/>
              </w:rPr>
            </w:pPr>
          </w:p>
        </w:tc>
        <w:tc>
          <w:tcPr>
            <w:tcW w:w="3420" w:type="dxa"/>
          </w:tcPr>
          <w:p w14:paraId="7F15A329">
            <w:pPr>
              <w:jc w:val="center"/>
              <w:rPr>
                <w:rFonts w:ascii="黑体" w:eastAsia="黑体"/>
                <w:color w:val="000000"/>
                <w:sz w:val="24"/>
                <w:szCs w:val="28"/>
              </w:rPr>
            </w:pPr>
          </w:p>
        </w:tc>
        <w:tc>
          <w:tcPr>
            <w:tcW w:w="1948" w:type="dxa"/>
          </w:tcPr>
          <w:p w14:paraId="136F856A">
            <w:pPr>
              <w:jc w:val="center"/>
              <w:rPr>
                <w:rFonts w:ascii="黑体" w:eastAsia="黑体"/>
                <w:color w:val="000000"/>
                <w:sz w:val="24"/>
                <w:szCs w:val="28"/>
              </w:rPr>
            </w:pPr>
          </w:p>
        </w:tc>
        <w:tc>
          <w:tcPr>
            <w:tcW w:w="1832" w:type="dxa"/>
          </w:tcPr>
          <w:p w14:paraId="2FE9F5B2">
            <w:pPr>
              <w:jc w:val="center"/>
              <w:rPr>
                <w:rFonts w:ascii="黑体" w:eastAsia="黑体"/>
                <w:color w:val="000000"/>
                <w:sz w:val="24"/>
                <w:szCs w:val="28"/>
              </w:rPr>
            </w:pPr>
          </w:p>
        </w:tc>
        <w:tc>
          <w:tcPr>
            <w:tcW w:w="1080" w:type="dxa"/>
          </w:tcPr>
          <w:p w14:paraId="5ED2703E">
            <w:pPr>
              <w:jc w:val="center"/>
              <w:rPr>
                <w:rFonts w:ascii="黑体" w:eastAsia="黑体"/>
                <w:color w:val="000000"/>
                <w:sz w:val="24"/>
                <w:szCs w:val="28"/>
              </w:rPr>
            </w:pPr>
          </w:p>
        </w:tc>
      </w:tr>
      <w:tr w14:paraId="22D3D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7EA19017">
            <w:pPr>
              <w:jc w:val="center"/>
              <w:rPr>
                <w:rFonts w:ascii="黑体" w:eastAsia="黑体"/>
                <w:color w:val="000000"/>
                <w:sz w:val="24"/>
                <w:szCs w:val="28"/>
              </w:rPr>
            </w:pPr>
          </w:p>
        </w:tc>
        <w:tc>
          <w:tcPr>
            <w:tcW w:w="3420" w:type="dxa"/>
          </w:tcPr>
          <w:p w14:paraId="47FA7149">
            <w:pPr>
              <w:jc w:val="center"/>
              <w:rPr>
                <w:rFonts w:ascii="黑体" w:eastAsia="黑体"/>
                <w:color w:val="000000"/>
                <w:sz w:val="24"/>
                <w:szCs w:val="28"/>
              </w:rPr>
            </w:pPr>
          </w:p>
        </w:tc>
        <w:tc>
          <w:tcPr>
            <w:tcW w:w="1948" w:type="dxa"/>
          </w:tcPr>
          <w:p w14:paraId="7B370A43">
            <w:pPr>
              <w:jc w:val="center"/>
              <w:rPr>
                <w:rFonts w:ascii="黑体" w:eastAsia="黑体"/>
                <w:color w:val="000000"/>
                <w:sz w:val="24"/>
                <w:szCs w:val="28"/>
              </w:rPr>
            </w:pPr>
          </w:p>
        </w:tc>
        <w:tc>
          <w:tcPr>
            <w:tcW w:w="1832" w:type="dxa"/>
          </w:tcPr>
          <w:p w14:paraId="7C9B7739">
            <w:pPr>
              <w:jc w:val="center"/>
              <w:rPr>
                <w:rFonts w:ascii="黑体" w:eastAsia="黑体"/>
                <w:color w:val="000000"/>
                <w:sz w:val="24"/>
                <w:szCs w:val="28"/>
              </w:rPr>
            </w:pPr>
          </w:p>
        </w:tc>
        <w:tc>
          <w:tcPr>
            <w:tcW w:w="1080" w:type="dxa"/>
          </w:tcPr>
          <w:p w14:paraId="0B03C2E1">
            <w:pPr>
              <w:jc w:val="center"/>
              <w:rPr>
                <w:rFonts w:ascii="黑体" w:eastAsia="黑体"/>
                <w:color w:val="000000"/>
                <w:sz w:val="24"/>
                <w:szCs w:val="28"/>
              </w:rPr>
            </w:pPr>
          </w:p>
        </w:tc>
      </w:tr>
      <w:tr w14:paraId="3C691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6EC0FB13">
            <w:pPr>
              <w:jc w:val="center"/>
              <w:rPr>
                <w:rFonts w:ascii="黑体" w:eastAsia="黑体"/>
                <w:color w:val="000000"/>
                <w:sz w:val="24"/>
                <w:szCs w:val="28"/>
              </w:rPr>
            </w:pPr>
          </w:p>
        </w:tc>
        <w:tc>
          <w:tcPr>
            <w:tcW w:w="3420" w:type="dxa"/>
          </w:tcPr>
          <w:p w14:paraId="5F05EA78">
            <w:pPr>
              <w:jc w:val="center"/>
              <w:rPr>
                <w:rFonts w:ascii="黑体" w:eastAsia="黑体"/>
                <w:color w:val="000000"/>
                <w:sz w:val="24"/>
                <w:szCs w:val="28"/>
              </w:rPr>
            </w:pPr>
          </w:p>
        </w:tc>
        <w:tc>
          <w:tcPr>
            <w:tcW w:w="1948" w:type="dxa"/>
          </w:tcPr>
          <w:p w14:paraId="4C2FF6B3">
            <w:pPr>
              <w:jc w:val="center"/>
              <w:rPr>
                <w:rFonts w:ascii="黑体" w:eastAsia="黑体"/>
                <w:color w:val="000000"/>
                <w:sz w:val="24"/>
                <w:szCs w:val="28"/>
              </w:rPr>
            </w:pPr>
          </w:p>
        </w:tc>
        <w:tc>
          <w:tcPr>
            <w:tcW w:w="1832" w:type="dxa"/>
          </w:tcPr>
          <w:p w14:paraId="498080B9">
            <w:pPr>
              <w:jc w:val="center"/>
              <w:rPr>
                <w:rFonts w:ascii="黑体" w:eastAsia="黑体"/>
                <w:color w:val="000000"/>
                <w:sz w:val="24"/>
                <w:szCs w:val="28"/>
              </w:rPr>
            </w:pPr>
          </w:p>
        </w:tc>
        <w:tc>
          <w:tcPr>
            <w:tcW w:w="1080" w:type="dxa"/>
          </w:tcPr>
          <w:p w14:paraId="062DD2A8">
            <w:pPr>
              <w:jc w:val="center"/>
              <w:rPr>
                <w:rFonts w:ascii="黑体" w:eastAsia="黑体"/>
                <w:color w:val="000000"/>
                <w:sz w:val="24"/>
                <w:szCs w:val="28"/>
              </w:rPr>
            </w:pPr>
          </w:p>
        </w:tc>
      </w:tr>
      <w:tr w14:paraId="6125F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620" w:type="dxa"/>
          </w:tcPr>
          <w:p w14:paraId="6DA6BA8A">
            <w:pPr>
              <w:jc w:val="center"/>
              <w:rPr>
                <w:rFonts w:ascii="黑体" w:eastAsia="黑体"/>
                <w:color w:val="000000"/>
                <w:sz w:val="24"/>
                <w:szCs w:val="28"/>
              </w:rPr>
            </w:pPr>
          </w:p>
        </w:tc>
        <w:tc>
          <w:tcPr>
            <w:tcW w:w="3420" w:type="dxa"/>
          </w:tcPr>
          <w:p w14:paraId="5CFBB422">
            <w:pPr>
              <w:jc w:val="center"/>
              <w:rPr>
                <w:rFonts w:ascii="黑体" w:eastAsia="黑体"/>
                <w:color w:val="000000"/>
                <w:sz w:val="24"/>
                <w:szCs w:val="28"/>
              </w:rPr>
            </w:pPr>
          </w:p>
        </w:tc>
        <w:tc>
          <w:tcPr>
            <w:tcW w:w="1948" w:type="dxa"/>
          </w:tcPr>
          <w:p w14:paraId="0EB7153B">
            <w:pPr>
              <w:jc w:val="center"/>
              <w:rPr>
                <w:rFonts w:ascii="黑体" w:eastAsia="黑体"/>
                <w:color w:val="000000"/>
                <w:sz w:val="24"/>
                <w:szCs w:val="28"/>
              </w:rPr>
            </w:pPr>
          </w:p>
        </w:tc>
        <w:tc>
          <w:tcPr>
            <w:tcW w:w="1832" w:type="dxa"/>
          </w:tcPr>
          <w:p w14:paraId="57DC8A92">
            <w:pPr>
              <w:jc w:val="center"/>
              <w:rPr>
                <w:rFonts w:ascii="黑体" w:eastAsia="黑体"/>
                <w:color w:val="000000"/>
                <w:sz w:val="24"/>
                <w:szCs w:val="28"/>
              </w:rPr>
            </w:pPr>
          </w:p>
        </w:tc>
        <w:tc>
          <w:tcPr>
            <w:tcW w:w="1080" w:type="dxa"/>
          </w:tcPr>
          <w:p w14:paraId="5BDCED95">
            <w:pPr>
              <w:jc w:val="center"/>
              <w:rPr>
                <w:rFonts w:ascii="黑体" w:eastAsia="黑体"/>
                <w:color w:val="000000"/>
                <w:sz w:val="24"/>
                <w:szCs w:val="28"/>
              </w:rPr>
            </w:pPr>
          </w:p>
        </w:tc>
      </w:tr>
      <w:tr w14:paraId="00F51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7FBD1E2C">
            <w:pPr>
              <w:jc w:val="center"/>
              <w:rPr>
                <w:rFonts w:ascii="黑体" w:eastAsia="黑体"/>
                <w:color w:val="000000"/>
                <w:sz w:val="24"/>
                <w:szCs w:val="28"/>
              </w:rPr>
            </w:pPr>
          </w:p>
        </w:tc>
        <w:tc>
          <w:tcPr>
            <w:tcW w:w="3420" w:type="dxa"/>
          </w:tcPr>
          <w:p w14:paraId="3C9DBB9D">
            <w:pPr>
              <w:jc w:val="center"/>
              <w:rPr>
                <w:rFonts w:ascii="黑体" w:eastAsia="黑体"/>
                <w:color w:val="000000"/>
                <w:sz w:val="24"/>
                <w:szCs w:val="28"/>
              </w:rPr>
            </w:pPr>
          </w:p>
        </w:tc>
        <w:tc>
          <w:tcPr>
            <w:tcW w:w="1948" w:type="dxa"/>
          </w:tcPr>
          <w:p w14:paraId="0006F638">
            <w:pPr>
              <w:jc w:val="center"/>
              <w:rPr>
                <w:rFonts w:ascii="黑体" w:eastAsia="黑体"/>
                <w:color w:val="000000"/>
                <w:sz w:val="24"/>
                <w:szCs w:val="28"/>
              </w:rPr>
            </w:pPr>
          </w:p>
        </w:tc>
        <w:tc>
          <w:tcPr>
            <w:tcW w:w="1832" w:type="dxa"/>
          </w:tcPr>
          <w:p w14:paraId="51168511">
            <w:pPr>
              <w:jc w:val="center"/>
              <w:rPr>
                <w:rFonts w:ascii="黑体" w:eastAsia="黑体"/>
                <w:color w:val="000000"/>
                <w:sz w:val="24"/>
                <w:szCs w:val="28"/>
              </w:rPr>
            </w:pPr>
          </w:p>
        </w:tc>
        <w:tc>
          <w:tcPr>
            <w:tcW w:w="1080" w:type="dxa"/>
          </w:tcPr>
          <w:p w14:paraId="2B624B60">
            <w:pPr>
              <w:jc w:val="center"/>
              <w:rPr>
                <w:rFonts w:ascii="黑体" w:eastAsia="黑体"/>
                <w:color w:val="000000"/>
                <w:sz w:val="24"/>
                <w:szCs w:val="28"/>
              </w:rPr>
            </w:pPr>
          </w:p>
        </w:tc>
      </w:tr>
      <w:tr w14:paraId="47B33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tcPr>
          <w:p w14:paraId="710A9D13">
            <w:pPr>
              <w:jc w:val="center"/>
              <w:rPr>
                <w:rFonts w:ascii="黑体" w:eastAsia="黑体"/>
                <w:color w:val="000000"/>
                <w:sz w:val="24"/>
                <w:szCs w:val="28"/>
              </w:rPr>
            </w:pPr>
          </w:p>
        </w:tc>
        <w:tc>
          <w:tcPr>
            <w:tcW w:w="3420" w:type="dxa"/>
          </w:tcPr>
          <w:p w14:paraId="567147F0">
            <w:pPr>
              <w:jc w:val="center"/>
              <w:rPr>
                <w:rFonts w:ascii="黑体" w:eastAsia="黑体"/>
                <w:color w:val="000000"/>
                <w:sz w:val="24"/>
                <w:szCs w:val="28"/>
              </w:rPr>
            </w:pPr>
          </w:p>
        </w:tc>
        <w:tc>
          <w:tcPr>
            <w:tcW w:w="1948" w:type="dxa"/>
          </w:tcPr>
          <w:p w14:paraId="3B5ADB52">
            <w:pPr>
              <w:jc w:val="center"/>
              <w:rPr>
                <w:rFonts w:ascii="黑体" w:eastAsia="黑体"/>
                <w:color w:val="000000"/>
                <w:sz w:val="24"/>
                <w:szCs w:val="28"/>
              </w:rPr>
            </w:pPr>
          </w:p>
        </w:tc>
        <w:tc>
          <w:tcPr>
            <w:tcW w:w="1832" w:type="dxa"/>
          </w:tcPr>
          <w:p w14:paraId="137D5C27">
            <w:pPr>
              <w:jc w:val="center"/>
              <w:rPr>
                <w:rFonts w:ascii="黑体" w:eastAsia="黑体"/>
                <w:color w:val="000000"/>
                <w:sz w:val="24"/>
                <w:szCs w:val="28"/>
              </w:rPr>
            </w:pPr>
          </w:p>
        </w:tc>
        <w:tc>
          <w:tcPr>
            <w:tcW w:w="1080" w:type="dxa"/>
          </w:tcPr>
          <w:p w14:paraId="3372682F">
            <w:pPr>
              <w:jc w:val="center"/>
              <w:rPr>
                <w:rFonts w:ascii="黑体" w:eastAsia="黑体"/>
                <w:color w:val="000000"/>
                <w:sz w:val="24"/>
                <w:szCs w:val="28"/>
              </w:rPr>
            </w:pPr>
          </w:p>
        </w:tc>
      </w:tr>
      <w:tr w14:paraId="377B6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0" w:type="dxa"/>
          </w:tcPr>
          <w:p w14:paraId="3C8156F4">
            <w:pPr>
              <w:jc w:val="center"/>
              <w:rPr>
                <w:rFonts w:ascii="黑体" w:eastAsia="黑体"/>
                <w:color w:val="000000"/>
                <w:sz w:val="24"/>
                <w:szCs w:val="28"/>
              </w:rPr>
            </w:pPr>
          </w:p>
        </w:tc>
        <w:tc>
          <w:tcPr>
            <w:tcW w:w="3420" w:type="dxa"/>
          </w:tcPr>
          <w:p w14:paraId="2C4A6DE1">
            <w:pPr>
              <w:jc w:val="center"/>
              <w:rPr>
                <w:rFonts w:ascii="黑体" w:eastAsia="黑体"/>
                <w:color w:val="000000"/>
                <w:sz w:val="24"/>
                <w:szCs w:val="28"/>
              </w:rPr>
            </w:pPr>
          </w:p>
        </w:tc>
        <w:tc>
          <w:tcPr>
            <w:tcW w:w="1948" w:type="dxa"/>
          </w:tcPr>
          <w:p w14:paraId="75911097">
            <w:pPr>
              <w:jc w:val="center"/>
              <w:rPr>
                <w:rFonts w:ascii="黑体" w:eastAsia="黑体"/>
                <w:color w:val="000000"/>
                <w:sz w:val="24"/>
                <w:szCs w:val="28"/>
              </w:rPr>
            </w:pPr>
          </w:p>
        </w:tc>
        <w:tc>
          <w:tcPr>
            <w:tcW w:w="1832" w:type="dxa"/>
          </w:tcPr>
          <w:p w14:paraId="4B87BAD6">
            <w:pPr>
              <w:jc w:val="center"/>
              <w:rPr>
                <w:rFonts w:ascii="黑体" w:eastAsia="黑体"/>
                <w:color w:val="000000"/>
                <w:sz w:val="24"/>
                <w:szCs w:val="28"/>
              </w:rPr>
            </w:pPr>
          </w:p>
        </w:tc>
        <w:tc>
          <w:tcPr>
            <w:tcW w:w="1080" w:type="dxa"/>
          </w:tcPr>
          <w:p w14:paraId="386D3B64">
            <w:pPr>
              <w:jc w:val="center"/>
              <w:rPr>
                <w:rFonts w:ascii="黑体" w:eastAsia="黑体"/>
                <w:color w:val="000000"/>
                <w:sz w:val="24"/>
                <w:szCs w:val="28"/>
              </w:rPr>
            </w:pPr>
          </w:p>
        </w:tc>
      </w:tr>
      <w:tr w14:paraId="48ED7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0" w:type="dxa"/>
          </w:tcPr>
          <w:p w14:paraId="2997C528">
            <w:pPr>
              <w:jc w:val="center"/>
              <w:rPr>
                <w:rFonts w:ascii="黑体" w:eastAsia="黑体"/>
                <w:color w:val="000000"/>
                <w:sz w:val="24"/>
                <w:szCs w:val="28"/>
              </w:rPr>
            </w:pPr>
          </w:p>
        </w:tc>
        <w:tc>
          <w:tcPr>
            <w:tcW w:w="3420" w:type="dxa"/>
          </w:tcPr>
          <w:p w14:paraId="4E921EC3">
            <w:pPr>
              <w:jc w:val="center"/>
              <w:rPr>
                <w:rFonts w:ascii="黑体" w:eastAsia="黑体"/>
                <w:color w:val="000000"/>
                <w:sz w:val="24"/>
                <w:szCs w:val="28"/>
              </w:rPr>
            </w:pPr>
          </w:p>
        </w:tc>
        <w:tc>
          <w:tcPr>
            <w:tcW w:w="1948" w:type="dxa"/>
          </w:tcPr>
          <w:p w14:paraId="5F03204A">
            <w:pPr>
              <w:jc w:val="center"/>
              <w:rPr>
                <w:rFonts w:ascii="黑体" w:eastAsia="黑体"/>
                <w:color w:val="000000"/>
                <w:sz w:val="24"/>
                <w:szCs w:val="28"/>
              </w:rPr>
            </w:pPr>
          </w:p>
        </w:tc>
        <w:tc>
          <w:tcPr>
            <w:tcW w:w="1832" w:type="dxa"/>
          </w:tcPr>
          <w:p w14:paraId="35904D53">
            <w:pPr>
              <w:jc w:val="center"/>
              <w:rPr>
                <w:rFonts w:ascii="黑体" w:eastAsia="黑体"/>
                <w:color w:val="000000"/>
                <w:sz w:val="24"/>
                <w:szCs w:val="28"/>
              </w:rPr>
            </w:pPr>
          </w:p>
        </w:tc>
        <w:tc>
          <w:tcPr>
            <w:tcW w:w="1080" w:type="dxa"/>
          </w:tcPr>
          <w:p w14:paraId="44AEDC0F">
            <w:pPr>
              <w:jc w:val="center"/>
              <w:rPr>
                <w:rFonts w:ascii="黑体" w:eastAsia="黑体"/>
                <w:color w:val="000000"/>
                <w:sz w:val="24"/>
                <w:szCs w:val="28"/>
              </w:rPr>
            </w:pPr>
          </w:p>
        </w:tc>
      </w:tr>
    </w:tbl>
    <w:p w14:paraId="68E4CDCA">
      <w:pPr>
        <w:spacing w:line="520" w:lineRule="exact"/>
        <w:ind w:right="1280"/>
        <w:rPr>
          <w:rFonts w:ascii="仿宋_GB2312" w:eastAsia="仿宋_GB2312"/>
          <w:color w:val="000000"/>
          <w:sz w:val="32"/>
        </w:rPr>
      </w:pPr>
    </w:p>
    <w:p w14:paraId="7A6FF15A">
      <w:pPr>
        <w:spacing w:line="600" w:lineRule="exact"/>
        <w:jc w:val="center"/>
        <w:rPr>
          <w:rFonts w:ascii="方正小标宋_GBK" w:hAnsi="方正小标宋_GBK" w:eastAsia="方正小标宋_GBK" w:cs="方正小标宋_GBK"/>
          <w:b/>
          <w:sz w:val="44"/>
          <w:szCs w:val="44"/>
        </w:rPr>
      </w:pPr>
    </w:p>
    <w:p w14:paraId="5FB77739">
      <w:pPr>
        <w:spacing w:line="600" w:lineRule="exact"/>
        <w:jc w:val="center"/>
        <w:rPr>
          <w:rFonts w:ascii="方正小标宋_GBK" w:hAnsi="方正小标宋_GBK" w:eastAsia="方正小标宋_GBK" w:cs="方正小标宋_GBK"/>
          <w:b/>
          <w:sz w:val="44"/>
          <w:szCs w:val="44"/>
        </w:rPr>
      </w:pPr>
    </w:p>
    <w:p w14:paraId="6C930B5C">
      <w:pPr>
        <w:spacing w:line="600" w:lineRule="exact"/>
        <w:jc w:val="center"/>
        <w:rPr>
          <w:rFonts w:ascii="方正小标宋_GBK" w:hAnsi="方正小标宋_GBK" w:eastAsia="方正小标宋_GBK" w:cs="方正小标宋_GBK"/>
          <w:b/>
          <w:sz w:val="44"/>
          <w:szCs w:val="44"/>
        </w:rPr>
      </w:pP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仿宋_GBK">
    <w:panose1 w:val="02000000000000000000"/>
    <w:charset w:val="86"/>
    <w:family w:val="script"/>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0BA08F"/>
    <w:multiLevelType w:val="singleLevel"/>
    <w:tmpl w:val="5D0BA08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3MDRjNDcxNmNiZDQ5ZjA4OTQxNWU2ZGE5OTMwN2YifQ=="/>
  </w:docVars>
  <w:rsids>
    <w:rsidRoot w:val="00E01FA5"/>
    <w:rsid w:val="000105CF"/>
    <w:rsid w:val="0001535A"/>
    <w:rsid w:val="0007502C"/>
    <w:rsid w:val="000A42A9"/>
    <w:rsid w:val="000D3569"/>
    <w:rsid w:val="000E2E8A"/>
    <w:rsid w:val="000E6606"/>
    <w:rsid w:val="000F00AD"/>
    <w:rsid w:val="000F5808"/>
    <w:rsid w:val="001017BC"/>
    <w:rsid w:val="001507FD"/>
    <w:rsid w:val="00165D26"/>
    <w:rsid w:val="00173EFF"/>
    <w:rsid w:val="001745DB"/>
    <w:rsid w:val="00180398"/>
    <w:rsid w:val="001A1073"/>
    <w:rsid w:val="001A790C"/>
    <w:rsid w:val="001C5B20"/>
    <w:rsid w:val="001D4589"/>
    <w:rsid w:val="001D7D00"/>
    <w:rsid w:val="001E078A"/>
    <w:rsid w:val="001E68F1"/>
    <w:rsid w:val="0022323F"/>
    <w:rsid w:val="00246C8E"/>
    <w:rsid w:val="00266951"/>
    <w:rsid w:val="002D2C4A"/>
    <w:rsid w:val="002E1B20"/>
    <w:rsid w:val="0033588F"/>
    <w:rsid w:val="003528A5"/>
    <w:rsid w:val="003D2105"/>
    <w:rsid w:val="003D5D52"/>
    <w:rsid w:val="003D7FCD"/>
    <w:rsid w:val="003E3424"/>
    <w:rsid w:val="00434DE7"/>
    <w:rsid w:val="004619A1"/>
    <w:rsid w:val="0048063C"/>
    <w:rsid w:val="004F5421"/>
    <w:rsid w:val="0052045D"/>
    <w:rsid w:val="00550A4C"/>
    <w:rsid w:val="005700CE"/>
    <w:rsid w:val="005711AB"/>
    <w:rsid w:val="005762E0"/>
    <w:rsid w:val="005D1E79"/>
    <w:rsid w:val="005E4BEF"/>
    <w:rsid w:val="005E5839"/>
    <w:rsid w:val="006322A3"/>
    <w:rsid w:val="00635708"/>
    <w:rsid w:val="00643DE3"/>
    <w:rsid w:val="006461CD"/>
    <w:rsid w:val="00663C20"/>
    <w:rsid w:val="00672A95"/>
    <w:rsid w:val="0068506F"/>
    <w:rsid w:val="006855A2"/>
    <w:rsid w:val="006A17C0"/>
    <w:rsid w:val="006C347D"/>
    <w:rsid w:val="006D7E4E"/>
    <w:rsid w:val="006F5A71"/>
    <w:rsid w:val="00710416"/>
    <w:rsid w:val="00712094"/>
    <w:rsid w:val="00733E58"/>
    <w:rsid w:val="0074242C"/>
    <w:rsid w:val="0075766E"/>
    <w:rsid w:val="00775DF8"/>
    <w:rsid w:val="007860A2"/>
    <w:rsid w:val="007D53FE"/>
    <w:rsid w:val="00804DB9"/>
    <w:rsid w:val="0082624E"/>
    <w:rsid w:val="00837B75"/>
    <w:rsid w:val="00843301"/>
    <w:rsid w:val="00894617"/>
    <w:rsid w:val="008B0A76"/>
    <w:rsid w:val="008B593B"/>
    <w:rsid w:val="008C184C"/>
    <w:rsid w:val="0091619A"/>
    <w:rsid w:val="00950E1C"/>
    <w:rsid w:val="00950FAC"/>
    <w:rsid w:val="009663E1"/>
    <w:rsid w:val="00967660"/>
    <w:rsid w:val="009B1175"/>
    <w:rsid w:val="00A128BE"/>
    <w:rsid w:val="00A26469"/>
    <w:rsid w:val="00A32DFD"/>
    <w:rsid w:val="00A54866"/>
    <w:rsid w:val="00B0194B"/>
    <w:rsid w:val="00B04003"/>
    <w:rsid w:val="00B844E5"/>
    <w:rsid w:val="00B940A0"/>
    <w:rsid w:val="00C05455"/>
    <w:rsid w:val="00C376F7"/>
    <w:rsid w:val="00C51D72"/>
    <w:rsid w:val="00CA2A9D"/>
    <w:rsid w:val="00CC5807"/>
    <w:rsid w:val="00D03DF3"/>
    <w:rsid w:val="00D0605F"/>
    <w:rsid w:val="00D2358B"/>
    <w:rsid w:val="00D41208"/>
    <w:rsid w:val="00D47D0E"/>
    <w:rsid w:val="00D833AB"/>
    <w:rsid w:val="00DB0AE4"/>
    <w:rsid w:val="00DC23FF"/>
    <w:rsid w:val="00DD77BE"/>
    <w:rsid w:val="00DE0175"/>
    <w:rsid w:val="00DE246B"/>
    <w:rsid w:val="00E01FA5"/>
    <w:rsid w:val="00E16F94"/>
    <w:rsid w:val="00E43E29"/>
    <w:rsid w:val="00E50D16"/>
    <w:rsid w:val="00E52017"/>
    <w:rsid w:val="00E54F5D"/>
    <w:rsid w:val="00E55667"/>
    <w:rsid w:val="00E75343"/>
    <w:rsid w:val="00E975B0"/>
    <w:rsid w:val="00EB6A4C"/>
    <w:rsid w:val="00F03CCC"/>
    <w:rsid w:val="00F17871"/>
    <w:rsid w:val="00F361FC"/>
    <w:rsid w:val="00F444A4"/>
    <w:rsid w:val="00FA430A"/>
    <w:rsid w:val="00FB19EB"/>
    <w:rsid w:val="00FD017B"/>
    <w:rsid w:val="00FE0D40"/>
    <w:rsid w:val="00FF73F2"/>
    <w:rsid w:val="04C64E6C"/>
    <w:rsid w:val="078057A6"/>
    <w:rsid w:val="08AC2462"/>
    <w:rsid w:val="0B0E30C9"/>
    <w:rsid w:val="0B9E1BA7"/>
    <w:rsid w:val="0D431E6C"/>
    <w:rsid w:val="0E4C64ED"/>
    <w:rsid w:val="0FD742A7"/>
    <w:rsid w:val="12902533"/>
    <w:rsid w:val="129E3062"/>
    <w:rsid w:val="13C82B5A"/>
    <w:rsid w:val="174E77DB"/>
    <w:rsid w:val="21BE0F4D"/>
    <w:rsid w:val="22755DAC"/>
    <w:rsid w:val="239B4977"/>
    <w:rsid w:val="251D242F"/>
    <w:rsid w:val="27795ED6"/>
    <w:rsid w:val="27D95803"/>
    <w:rsid w:val="28B74948"/>
    <w:rsid w:val="2A467F0D"/>
    <w:rsid w:val="2A995F77"/>
    <w:rsid w:val="2AA22FBB"/>
    <w:rsid w:val="2ACA0522"/>
    <w:rsid w:val="2AE33DBE"/>
    <w:rsid w:val="2C4E2ECE"/>
    <w:rsid w:val="307124BB"/>
    <w:rsid w:val="310426F5"/>
    <w:rsid w:val="31C54436"/>
    <w:rsid w:val="324A05DB"/>
    <w:rsid w:val="353478F7"/>
    <w:rsid w:val="3CD63197"/>
    <w:rsid w:val="3E2F6F09"/>
    <w:rsid w:val="415D75CF"/>
    <w:rsid w:val="44F865B9"/>
    <w:rsid w:val="47525B10"/>
    <w:rsid w:val="49AC2427"/>
    <w:rsid w:val="4A9578CC"/>
    <w:rsid w:val="4F9D5D96"/>
    <w:rsid w:val="51A82852"/>
    <w:rsid w:val="535D5F82"/>
    <w:rsid w:val="545253A1"/>
    <w:rsid w:val="56701027"/>
    <w:rsid w:val="57D25F0D"/>
    <w:rsid w:val="58DA3BB7"/>
    <w:rsid w:val="5B7976B8"/>
    <w:rsid w:val="5E005E6E"/>
    <w:rsid w:val="625813AE"/>
    <w:rsid w:val="64340620"/>
    <w:rsid w:val="64E43D61"/>
    <w:rsid w:val="650418B2"/>
    <w:rsid w:val="663F14FE"/>
    <w:rsid w:val="67C63C85"/>
    <w:rsid w:val="67EB6784"/>
    <w:rsid w:val="68F00545"/>
    <w:rsid w:val="6D8A3B6D"/>
    <w:rsid w:val="6DCF383F"/>
    <w:rsid w:val="6F8A1A3C"/>
    <w:rsid w:val="714E461C"/>
    <w:rsid w:val="71F33B5D"/>
    <w:rsid w:val="73756A49"/>
    <w:rsid w:val="763269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3"/>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6"/>
    <w:unhideWhenUsed/>
    <w:qFormat/>
    <w:uiPriority w:val="99"/>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7"/>
    <w:qFormat/>
    <w:uiPriority w:val="0"/>
    <w:pPr>
      <w:ind w:firstLine="100" w:firstLineChars="100"/>
    </w:pPr>
    <w:rPr>
      <w:rFonts w:ascii="Times New Roman" w:hAnsi="Times New Roman" w:eastAsia="宋体" w:cs="Times New Roman"/>
      <w:sz w:val="28"/>
      <w:szCs w:val="28"/>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6"/>
    <w:semiHidden/>
    <w:qFormat/>
    <w:uiPriority w:val="99"/>
    <w:rPr>
      <w:sz w:val="18"/>
      <w:szCs w:val="18"/>
    </w:rPr>
  </w:style>
  <w:style w:type="character" w:customStyle="1" w:styleId="12">
    <w:name w:val="页脚 Char"/>
    <w:basedOn w:val="10"/>
    <w:link w:val="5"/>
    <w:semiHidden/>
    <w:qFormat/>
    <w:uiPriority w:val="99"/>
    <w:rPr>
      <w:sz w:val="18"/>
      <w:szCs w:val="18"/>
    </w:rPr>
  </w:style>
  <w:style w:type="character" w:customStyle="1" w:styleId="13">
    <w:name w:val="标题 3 Char"/>
    <w:basedOn w:val="10"/>
    <w:link w:val="3"/>
    <w:qFormat/>
    <w:uiPriority w:val="0"/>
    <w:rPr>
      <w:rFonts w:ascii="仿宋_GB2312" w:hAnsi="Times New Roman" w:eastAsia="仿宋_GB2312" w:cs="MingLiU"/>
      <w:b/>
      <w:kern w:val="0"/>
      <w:sz w:val="24"/>
      <w:szCs w:val="28"/>
    </w:rPr>
  </w:style>
  <w:style w:type="paragraph" w:customStyle="1" w:styleId="14">
    <w:name w:val="样式 标题 2 + 仿宋_GB2312 小二 居中"/>
    <w:basedOn w:val="2"/>
    <w:qFormat/>
    <w:uiPriority w:val="0"/>
    <w:pPr>
      <w:spacing w:line="413" w:lineRule="auto"/>
      <w:jc w:val="center"/>
    </w:pPr>
    <w:rPr>
      <w:rFonts w:ascii="宋体" w:hAnsi="宋体" w:eastAsia="宋体" w:cs="Times New Roman"/>
      <w:sz w:val="28"/>
      <w:szCs w:val="28"/>
    </w:rPr>
  </w:style>
  <w:style w:type="paragraph" w:customStyle="1" w:styleId="15">
    <w:name w:val="样式 仿宋_GB2312 小四 左侧:  0.35 厘米 首行缩进:  0.94 厘米 行距: 1.5 倍行距"/>
    <w:basedOn w:val="1"/>
    <w:qFormat/>
    <w:uiPriority w:val="0"/>
    <w:pPr>
      <w:spacing w:line="360" w:lineRule="auto"/>
      <w:ind w:left="198" w:firstLine="532"/>
    </w:pPr>
    <w:rPr>
      <w:rFonts w:ascii="仿宋_GB2312" w:hAnsi="宋体" w:eastAsia="仿宋_GB2312" w:cs="宋体"/>
      <w:sz w:val="24"/>
      <w:szCs w:val="20"/>
    </w:rPr>
  </w:style>
  <w:style w:type="character" w:customStyle="1" w:styleId="16">
    <w:name w:val="正文文本 Char"/>
    <w:basedOn w:val="10"/>
    <w:link w:val="4"/>
    <w:semiHidden/>
    <w:qFormat/>
    <w:uiPriority w:val="99"/>
  </w:style>
  <w:style w:type="character" w:customStyle="1" w:styleId="17">
    <w:name w:val="正文首行缩进 Char"/>
    <w:basedOn w:val="16"/>
    <w:link w:val="7"/>
    <w:qFormat/>
    <w:uiPriority w:val="0"/>
    <w:rPr>
      <w:rFonts w:ascii="Times New Roman" w:hAnsi="Times New Roman" w:eastAsia="宋体" w:cs="Times New Roman"/>
      <w:sz w:val="28"/>
      <w:szCs w:val="28"/>
    </w:rPr>
  </w:style>
  <w:style w:type="character" w:customStyle="1" w:styleId="18">
    <w:name w:val="标题 2 Char"/>
    <w:basedOn w:val="10"/>
    <w:link w:val="2"/>
    <w:semiHidden/>
    <w:qFormat/>
    <w:uiPriority w:val="9"/>
    <w:rPr>
      <w:rFonts w:asciiTheme="majorHAnsi" w:hAnsiTheme="majorHAnsi" w:eastAsiaTheme="majorEastAsia" w:cstheme="majorBidi"/>
      <w:b/>
      <w:bCs/>
      <w:sz w:val="32"/>
      <w:szCs w:val="32"/>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9</Pages>
  <Words>1801</Words>
  <Characters>1844</Characters>
  <Lines>32</Lines>
  <Paragraphs>9</Paragraphs>
  <TotalTime>6</TotalTime>
  <ScaleCrop>false</ScaleCrop>
  <LinksUpToDate>false</LinksUpToDate>
  <CharactersWithSpaces>2170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2023-09-26T07:35:00Z</dcterms:created>
  <dc:creator>SkyUser</dc:creator>
  <cp:lastModifiedBy>..maymay o</cp:lastModifiedBy>
  <cp:lastPrinted>2023-09-27T03:37:00Z</cp:lastPrinted>
  <dcterms:modified xsi:type="dcterms:W3CDTF">2025-11-18T07:57:51Z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37F9237998094D0AB6DF981516A01362_13</vt:lpwstr>
  </property>
  <property fmtid="{D5CDD505-2E9C-101B-9397-08002B2CF9AE}" pid="4" name="KSOTemplateDocerSaveRecord">
    <vt:lpwstr>eyJoZGlkIjoiOTIyZmEwY2JjYjI3ZDY0NzUxMjFkNDdiZGIyOWY5Y2IiLCJ1c2VySWQiOiI1MDQ4NjgwMDUifQ==</vt:lpwstr>
  </property>
</Properties>
</file>